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4E05E" w14:textId="77777777" w:rsidR="00427F17" w:rsidRDefault="009B59DF" w:rsidP="00427F17">
      <w:pPr>
        <w:rPr>
          <w:sz w:val="48"/>
          <w:szCs w:val="48"/>
        </w:rPr>
      </w:pPr>
      <w:r>
        <w:rPr>
          <w:noProof/>
          <w:sz w:val="48"/>
          <w:szCs w:val="48"/>
          <w:lang w:val="en-US"/>
        </w:rPr>
        <mc:AlternateContent>
          <mc:Choice Requires="wps">
            <w:drawing>
              <wp:anchor distT="0" distB="0" distL="114300" distR="114300" simplePos="0" relativeHeight="251662336" behindDoc="0" locked="0" layoutInCell="1" allowOverlap="1" wp14:anchorId="64CFA970" wp14:editId="0DA4098E">
                <wp:simplePos x="0" y="0"/>
                <wp:positionH relativeFrom="column">
                  <wp:posOffset>-596900</wp:posOffset>
                </wp:positionH>
                <wp:positionV relativeFrom="paragraph">
                  <wp:posOffset>-1033780</wp:posOffset>
                </wp:positionV>
                <wp:extent cx="133350" cy="248920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133350" cy="2489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089C5" id="Rectangle 3" o:spid="_x0000_s1026" style="position:absolute;margin-left:-47pt;margin-top:-81.4pt;width:10.5pt;height:1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" fillcolor="#4472c4 [3204]" strokecolor="#1f3763 [1604]" strokeweight="1pt"/>
            </w:pict>
          </mc:Fallback>
        </mc:AlternateContent>
      </w:r>
      <w:r w:rsidR="00FE1894">
        <w:rPr>
          <w:noProof/>
          <w:sz w:val="48"/>
          <w:szCs w:val="48"/>
          <w:lang w:val="en-US"/>
        </w:rPr>
        <mc:AlternateContent>
          <mc:Choice Requires="wps">
            <w:drawing>
              <wp:anchor distT="0" distB="0" distL="114300" distR="114300" simplePos="0" relativeHeight="251668480" behindDoc="1" locked="0" layoutInCell="1" allowOverlap="1" wp14:anchorId="690F3439" wp14:editId="07534BEC">
                <wp:simplePos x="0" y="0"/>
                <wp:positionH relativeFrom="margin">
                  <wp:posOffset>279400</wp:posOffset>
                </wp:positionH>
                <wp:positionV relativeFrom="paragraph">
                  <wp:posOffset>558800</wp:posOffset>
                </wp:positionV>
                <wp:extent cx="5365750" cy="419100"/>
                <wp:effectExtent l="0" t="0" r="25400" b="19050"/>
                <wp:wrapNone/>
                <wp:docPr id="7" name="Bevel 7"/>
                <wp:cNvGraphicFramePr/>
                <a:graphic xmlns:a="http://schemas.openxmlformats.org/drawingml/2006/main">
                  <a:graphicData uri="http://schemas.microsoft.com/office/word/2010/wordprocessingShape">
                    <wps:wsp>
                      <wps:cNvSpPr/>
                      <wps:spPr>
                        <a:xfrm>
                          <a:off x="0" y="0"/>
                          <a:ext cx="5365750" cy="419100"/>
                        </a:xfrm>
                        <a:prstGeom prst="bevel">
                          <a:avLst/>
                        </a:prstGeom>
                        <a:solidFill>
                          <a:schemeClr val="tx2">
                            <a:lumMod val="20000"/>
                            <a:lumOff val="80000"/>
                          </a:schemeClr>
                        </a:solidFill>
                        <a:ln>
                          <a:gradFill>
                            <a:gsLst>
                              <a:gs pos="0">
                                <a:schemeClr val="accent1">
                                  <a:lumMod val="5000"/>
                                  <a:lumOff val="95000"/>
                                  <a:alpha val="4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74E83"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7" o:spid="_x0000_s1026" type="#_x0000_t84" style="position:absolute;margin-left:22pt;margin-top:44pt;width:422.5pt;height:33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" fillcolor="#d5dce4 [671]" strokeweight="1pt">
                <w10:wrap anchorx="margin"/>
              </v:shape>
            </w:pict>
          </mc:Fallback>
        </mc:AlternateContent>
      </w:r>
      <w:r w:rsidR="0098024A">
        <w:rPr>
          <w:sz w:val="48"/>
          <w:szCs w:val="48"/>
        </w:rPr>
        <w:t xml:space="preserve">  </w:t>
      </w:r>
      <w:bookmarkStart w:id="0" w:name="_heading=h.up73ljoe5zdh" w:colFirst="0" w:colLast="0"/>
      <w:bookmarkEnd w:id="0"/>
      <w:r w:rsidR="00427F17">
        <w:rPr>
          <w:sz w:val="48"/>
          <w:szCs w:val="48"/>
        </w:rPr>
        <w:t xml:space="preserve">  </w:t>
      </w:r>
    </w:p>
    <w:p w14:paraId="4AF055AF" w14:textId="77777777" w:rsidR="008331DA" w:rsidRPr="00427F17" w:rsidRDefault="00FE1894" w:rsidP="00427F17">
      <w:pPr>
        <w:jc w:val="center"/>
        <w:rPr>
          <w:rFonts w:ascii="Times New Roman" w:hAnsi="Times New Roman" w:cs="Times New Roman"/>
          <w:b/>
          <w:color w:val="002060"/>
          <w:sz w:val="36"/>
          <w:szCs w:val="36"/>
        </w:rPr>
      </w:pPr>
      <w:r>
        <w:rPr>
          <w:rFonts w:ascii="Times New Roman" w:hAnsi="Times New Roman" w:cs="Times New Roman"/>
          <w:b/>
          <w:color w:val="002060"/>
          <w:sz w:val="36"/>
          <w:szCs w:val="36"/>
        </w:rPr>
        <w:t xml:space="preserve">   </w:t>
      </w:r>
      <w:r w:rsidR="0098024A" w:rsidRPr="00427F17">
        <w:rPr>
          <w:rFonts w:ascii="Times New Roman" w:hAnsi="Times New Roman" w:cs="Times New Roman"/>
          <w:b/>
          <w:color w:val="002060"/>
          <w:sz w:val="36"/>
          <w:szCs w:val="36"/>
        </w:rPr>
        <w:t>PARTNERSHIPS FOR EQUITY AND INCLUSION</w:t>
      </w:r>
    </w:p>
    <w:p w14:paraId="0113E4C2" w14:textId="77777777" w:rsidR="008331DA" w:rsidRDefault="008331DA" w:rsidP="00E9369A">
      <w:pPr>
        <w:rPr>
          <w:rFonts w:eastAsia="Arial"/>
        </w:rPr>
      </w:pPr>
    </w:p>
    <w:p w14:paraId="733B9335" w14:textId="77777777" w:rsidR="00E9369A" w:rsidRDefault="009B59DF" w:rsidP="00E9369A">
      <w:pPr>
        <w:rPr>
          <w:rFonts w:ascii="Times New Roman" w:hAnsi="Times New Roman" w:cs="Times New Roman"/>
          <w:b/>
          <w:color w:val="FFFFFF" w:themeColor="background1"/>
          <w:sz w:val="40"/>
          <w:szCs w:val="40"/>
        </w:rPr>
      </w:pPr>
      <w:bookmarkStart w:id="1" w:name="_Toc94292013"/>
      <w:r>
        <w:rPr>
          <w:noProof/>
          <w:lang w:val="en-US"/>
        </w:rPr>
        <mc:AlternateContent>
          <mc:Choice Requires="wps">
            <w:drawing>
              <wp:anchor distT="0" distB="0" distL="114300" distR="114300" simplePos="0" relativeHeight="251660288" behindDoc="1" locked="0" layoutInCell="1" allowOverlap="1" wp14:anchorId="21944EB7" wp14:editId="519C7BE0">
                <wp:simplePos x="0" y="0"/>
                <wp:positionH relativeFrom="page">
                  <wp:posOffset>-6350</wp:posOffset>
                </wp:positionH>
                <wp:positionV relativeFrom="paragraph">
                  <wp:posOffset>140335</wp:posOffset>
                </wp:positionV>
                <wp:extent cx="7569200" cy="177165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1771650"/>
                        </a:xfrm>
                        <a:prstGeom prst="rect">
                          <a:avLst/>
                        </a:prstGeom>
                        <a:solidFill>
                          <a:srgbClr val="F2FFDD"/>
                        </a:solidFill>
                        <a:ln w="9525">
                          <a:noFill/>
                          <a:miter lim="800000"/>
                          <a:headEnd/>
                          <a:tailEnd/>
                        </a:ln>
                      </wps:spPr>
                      <wps:txbx>
                        <w:txbxContent>
                          <w:p w14:paraId="251FF9C4" w14:textId="77777777" w:rsidR="00AB693B" w:rsidRDefault="00AB693B" w:rsidP="00427F17">
                            <w:pPr>
                              <w:shd w:val="clear" w:color="auto" w:fill="0020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44EB7" id="_x0000_t202" coordsize="21600,21600" o:spt="202" path="m,l,21600r21600,l21600,xe">
                <v:stroke joinstyle="miter"/>
                <v:path gradientshapeok="t" o:connecttype="rect"/>
              </v:shapetype>
              <v:shape id="Text Box 288" o:spid="_x0000_s1026" type="#_x0000_t202" style="position:absolute;margin-left:-.5pt;margin-top:11.05pt;width:596pt;height:13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" fillcolor="#f2ffdd" stroked="f">
                <v:textbox>
                  <w:txbxContent>
                    <w:p w14:paraId="251FF9C4" w14:textId="77777777" w:rsidR="00AB693B" w:rsidRDefault="00AB693B" w:rsidP="00427F17">
                      <w:pPr>
                        <w:shd w:val="clear" w:color="auto" w:fill="002060"/>
                      </w:pPr>
                    </w:p>
                  </w:txbxContent>
                </v:textbox>
                <w10:wrap anchorx="page"/>
              </v:shape>
            </w:pict>
          </mc:Fallback>
        </mc:AlternateContent>
      </w:r>
      <w:bookmarkEnd w:id="1"/>
      <w:r w:rsidR="00427F17" w:rsidRPr="00427F17">
        <w:rPr>
          <w:rFonts w:ascii="Times New Roman" w:hAnsi="Times New Roman" w:cs="Times New Roman"/>
          <w:b/>
          <w:color w:val="FFFFFF" w:themeColor="background1"/>
          <w:sz w:val="40"/>
          <w:szCs w:val="40"/>
        </w:rPr>
        <w:t xml:space="preserve">of </w:t>
      </w:r>
    </w:p>
    <w:p w14:paraId="4F8B42F4" w14:textId="77777777" w:rsidR="00E9369A" w:rsidRPr="00471080" w:rsidRDefault="003D23A3" w:rsidP="009B59DF">
      <w:pPr>
        <w:jc w:val="center"/>
        <w:rPr>
          <w:rStyle w:val="BookTitle"/>
        </w:rPr>
      </w:pPr>
      <w:r w:rsidRPr="00471080">
        <w:rPr>
          <w:rStyle w:val="BookTitle"/>
        </w:rPr>
        <w:t>Equity in</w:t>
      </w:r>
      <w:r w:rsidR="00E9369A" w:rsidRPr="00471080">
        <w:rPr>
          <w:rStyle w:val="BookTitle"/>
        </w:rPr>
        <w:t xml:space="preserve"> Health and Education </w:t>
      </w:r>
      <w:r w:rsidRPr="00471080">
        <w:rPr>
          <w:rStyle w:val="BookTitle"/>
        </w:rPr>
        <w:t xml:space="preserve">Services </w:t>
      </w:r>
      <w:r w:rsidR="00E9369A" w:rsidRPr="00471080">
        <w:rPr>
          <w:rStyle w:val="BookTitle"/>
        </w:rPr>
        <w:t xml:space="preserve">during COVID 19 Pandemic in Bangladesh: </w:t>
      </w:r>
      <w:r w:rsidRPr="00471080">
        <w:rPr>
          <w:rStyle w:val="BookTitle"/>
        </w:rPr>
        <w:t xml:space="preserve">Challenges and Way-forward </w:t>
      </w:r>
    </w:p>
    <w:p w14:paraId="2C9462D5" w14:textId="77777777" w:rsidR="00427F17" w:rsidRPr="00427F17" w:rsidRDefault="005C5961" w:rsidP="00427F17">
      <w:r>
        <w:rPr>
          <w:noProof/>
          <w:sz w:val="48"/>
          <w:szCs w:val="48"/>
          <w:lang w:val="en-US"/>
        </w:rPr>
        <mc:AlternateContent>
          <mc:Choice Requires="wps">
            <w:drawing>
              <wp:anchor distT="0" distB="0" distL="114300" distR="114300" simplePos="0" relativeHeight="251664384" behindDoc="0" locked="0" layoutInCell="1" allowOverlap="1" wp14:anchorId="7B491F75" wp14:editId="3F48B89A">
                <wp:simplePos x="0" y="0"/>
                <wp:positionH relativeFrom="column">
                  <wp:posOffset>-603250</wp:posOffset>
                </wp:positionH>
                <wp:positionV relativeFrom="paragraph">
                  <wp:posOffset>4445</wp:posOffset>
                </wp:positionV>
                <wp:extent cx="127000" cy="3937000"/>
                <wp:effectExtent l="0" t="0" r="25400" b="25400"/>
                <wp:wrapNone/>
                <wp:docPr id="4" name="Rectangle 4"/>
                <wp:cNvGraphicFramePr/>
                <a:graphic xmlns:a="http://schemas.openxmlformats.org/drawingml/2006/main">
                  <a:graphicData uri="http://schemas.microsoft.com/office/word/2010/wordprocessingShape">
                    <wps:wsp>
                      <wps:cNvSpPr/>
                      <wps:spPr>
                        <a:xfrm>
                          <a:off x="0" y="0"/>
                          <a:ext cx="127000" cy="3937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645FC" id="Rectangle 4" o:spid="_x0000_s1026" style="position:absolute;margin-left:-47.5pt;margin-top:.35pt;width:10pt;height:31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" fillcolor="#4472c4 [3204]" strokecolor="#1f3763 [1604]" strokeweight="1pt"/>
            </w:pict>
          </mc:Fallback>
        </mc:AlternateContent>
      </w:r>
    </w:p>
    <w:p w14:paraId="53A05733" w14:textId="77777777" w:rsidR="004B1295" w:rsidRPr="004B1295" w:rsidRDefault="00A36C5A" w:rsidP="009B59DF">
      <w:pPr>
        <w:spacing w:before="0"/>
        <w:jc w:val="center"/>
        <w:rPr>
          <w:rFonts w:ascii="Times New Roman" w:hAnsi="Times New Roman" w:cs="Times New Roman"/>
          <w:b/>
          <w:color w:val="002060"/>
          <w:sz w:val="32"/>
          <w:szCs w:val="32"/>
        </w:rPr>
      </w:pPr>
      <w:r>
        <w:rPr>
          <w:noProof/>
          <w:sz w:val="48"/>
          <w:szCs w:val="48"/>
          <w:lang w:val="en-US"/>
        </w:rPr>
        <mc:AlternateContent>
          <mc:Choice Requires="wps">
            <w:drawing>
              <wp:anchor distT="0" distB="0" distL="114300" distR="114300" simplePos="0" relativeHeight="251667456" behindDoc="1" locked="0" layoutInCell="1" allowOverlap="1" wp14:anchorId="63DEB167" wp14:editId="7148A4DE">
                <wp:simplePos x="0" y="0"/>
                <wp:positionH relativeFrom="page">
                  <wp:posOffset>12700</wp:posOffset>
                </wp:positionH>
                <wp:positionV relativeFrom="paragraph">
                  <wp:posOffset>152400</wp:posOffset>
                </wp:positionV>
                <wp:extent cx="7607300" cy="2755900"/>
                <wp:effectExtent l="0" t="0" r="12700" b="25400"/>
                <wp:wrapNone/>
                <wp:docPr id="6" name="Right Triangle 6"/>
                <wp:cNvGraphicFramePr/>
                <a:graphic xmlns:a="http://schemas.openxmlformats.org/drawingml/2006/main">
                  <a:graphicData uri="http://schemas.microsoft.com/office/word/2010/wordprocessingShape">
                    <wps:wsp>
                      <wps:cNvSpPr/>
                      <wps:spPr>
                        <a:xfrm>
                          <a:off x="0" y="0"/>
                          <a:ext cx="7607300" cy="2755900"/>
                        </a:xfrm>
                        <a:prstGeom prst="rtTriangle">
                          <a:avLst/>
                        </a:prstGeom>
                        <a:solidFill>
                          <a:schemeClr val="accent5">
                            <a:lumMod val="20000"/>
                            <a:lumOff val="80000"/>
                          </a:schemeClr>
                        </a:solidFill>
                        <a:ln w="9525" cap="flat" cmpd="sng" algn="ctr">
                          <a:gradFill>
                            <a:gsLst>
                              <a:gs pos="0">
                                <a:schemeClr val="accent1">
                                  <a:lumMod val="5000"/>
                                  <a:lumOff val="95000"/>
                                  <a:alpha val="36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44FBB6FB" w14:textId="77777777" w:rsidR="00AB693B" w:rsidRDefault="00AB693B" w:rsidP="00A36C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EB167" id="_x0000_t6" coordsize="21600,21600" o:spt="6" path="m,l,21600r21600,xe">
                <v:stroke joinstyle="miter"/>
                <v:path gradientshapeok="t" o:connecttype="custom" o:connectlocs="0,0;0,10800;0,21600;10800,21600;21600,21600;10800,10800" textboxrect="1800,12600,12600,19800"/>
              </v:shapetype>
              <v:shape id="Right Triangle 6" o:spid="_x0000_s1027" type="#_x0000_t6" style="position:absolute;left:0;text-align:left;margin-left:1pt;margin-top:12pt;width:599pt;height:21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" fillcolor="#deeaf6 [664]">
                <v:stroke joinstyle="round"/>
                <v:textbox>
                  <w:txbxContent>
                    <w:p w14:paraId="44FBB6FB" w14:textId="77777777" w:rsidR="00AB693B" w:rsidRDefault="00AB693B" w:rsidP="00A36C5A">
                      <w:pPr>
                        <w:jc w:val="center"/>
                      </w:pPr>
                    </w:p>
                  </w:txbxContent>
                </v:textbox>
                <w10:wrap anchorx="page"/>
              </v:shape>
            </w:pict>
          </mc:Fallback>
        </mc:AlternateContent>
      </w:r>
      <w:r w:rsidR="004B1295" w:rsidRPr="004B1295">
        <w:rPr>
          <w:rFonts w:ascii="Times New Roman" w:hAnsi="Times New Roman" w:cs="Times New Roman"/>
          <w:b/>
          <w:color w:val="002060"/>
          <w:sz w:val="32"/>
          <w:szCs w:val="32"/>
        </w:rPr>
        <w:t>PILOT PROJECT REPORT</w:t>
      </w:r>
    </w:p>
    <w:p w14:paraId="493E26DA" w14:textId="77777777" w:rsidR="00A36C5A" w:rsidRDefault="00A36C5A" w:rsidP="00E9369A">
      <w:pPr>
        <w:spacing w:before="0"/>
        <w:rPr>
          <w:rFonts w:eastAsia="Arial"/>
        </w:rPr>
      </w:pPr>
      <w:bookmarkStart w:id="2" w:name="_heading=h.4wc9ytc6qqmx" w:colFirst="0" w:colLast="0"/>
      <w:bookmarkStart w:id="3" w:name="_heading=h.rtsbywo50o1c" w:colFirst="0" w:colLast="0"/>
      <w:bookmarkStart w:id="4" w:name="_heading=h.yzkp67407nbz" w:colFirst="0" w:colLast="0"/>
      <w:bookmarkStart w:id="5" w:name="_heading=h.jh4vrhl58b3u" w:colFirst="0" w:colLast="0"/>
      <w:bookmarkStart w:id="6" w:name="_heading=h.sfp6dhciw4rr" w:colFirst="0" w:colLast="0"/>
      <w:bookmarkStart w:id="7" w:name="_heading=h.fv61z7gp2c7z" w:colFirst="0" w:colLast="0"/>
      <w:bookmarkStart w:id="8" w:name="_heading=h.gjyp7kxo9lof" w:colFirst="0" w:colLast="0"/>
      <w:bookmarkEnd w:id="2"/>
      <w:bookmarkEnd w:id="3"/>
      <w:bookmarkEnd w:id="4"/>
      <w:bookmarkEnd w:id="5"/>
      <w:bookmarkEnd w:id="6"/>
      <w:bookmarkEnd w:id="7"/>
      <w:bookmarkEnd w:id="8"/>
    </w:p>
    <w:p w14:paraId="7065658A" w14:textId="77777777" w:rsidR="006E6C9C" w:rsidRDefault="003D23A3" w:rsidP="006E6C9C">
      <w:bookmarkStart w:id="9" w:name="_Toc94292014"/>
      <w:r>
        <w:rPr>
          <w:rFonts w:eastAsia="Arial"/>
          <w:noProof/>
          <w:lang w:val="en-US"/>
        </w:rPr>
        <mc:AlternateContent>
          <mc:Choice Requires="wps">
            <w:drawing>
              <wp:anchor distT="0" distB="0" distL="114300" distR="114300" simplePos="0" relativeHeight="251661312" behindDoc="0" locked="0" layoutInCell="1" allowOverlap="1" wp14:anchorId="0AE9BA6F" wp14:editId="43A1E973">
                <wp:simplePos x="0" y="0"/>
                <wp:positionH relativeFrom="column">
                  <wp:posOffset>-914400</wp:posOffset>
                </wp:positionH>
                <wp:positionV relativeFrom="paragraph">
                  <wp:posOffset>293370</wp:posOffset>
                </wp:positionV>
                <wp:extent cx="7543800" cy="2647950"/>
                <wp:effectExtent l="19050" t="19050" r="19050" b="19050"/>
                <wp:wrapNone/>
                <wp:docPr id="2" name="Rectangle 2"/>
                <wp:cNvGraphicFramePr/>
                <a:graphic xmlns:a="http://schemas.openxmlformats.org/drawingml/2006/main">
                  <a:graphicData uri="http://schemas.microsoft.com/office/word/2010/wordprocessingShape">
                    <wps:wsp>
                      <wps:cNvSpPr/>
                      <wps:spPr>
                        <a:xfrm>
                          <a:off x="0" y="0"/>
                          <a:ext cx="7543800" cy="2647950"/>
                        </a:xfrm>
                        <a:prstGeom prst="rect">
                          <a:avLst/>
                        </a:prstGeom>
                        <a:noFill/>
                        <a:ln w="381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FCA856" id="Rectangle 2" o:spid="_x0000_s1026" style="position:absolute;margin-left:-1in;margin-top:23.1pt;width:594pt;height:20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" filled="f" strokeweight="3pt"/>
            </w:pict>
          </mc:Fallback>
        </mc:AlternateContent>
      </w:r>
      <w:bookmarkEnd w:id="9"/>
    </w:p>
    <w:p w14:paraId="7CF551FF" w14:textId="77777777" w:rsidR="008331DA" w:rsidRPr="006E6C9C" w:rsidRDefault="0098024A" w:rsidP="006E6C9C">
      <w:pPr>
        <w:rPr>
          <w:rFonts w:ascii="Times New Roman" w:hAnsi="Times New Roman" w:cs="Times New Roman"/>
          <w:b/>
          <w:color w:val="002060"/>
          <w:sz w:val="32"/>
          <w:szCs w:val="32"/>
        </w:rPr>
      </w:pPr>
      <w:r w:rsidRPr="006E6C9C">
        <w:rPr>
          <w:rFonts w:ascii="Times New Roman" w:hAnsi="Times New Roman" w:cs="Times New Roman"/>
          <w:b/>
          <w:color w:val="002060"/>
          <w:sz w:val="32"/>
          <w:szCs w:val="32"/>
        </w:rPr>
        <w:t>AUTHORS</w:t>
      </w:r>
    </w:p>
    <w:p w14:paraId="6A578F02" w14:textId="77777777" w:rsidR="008331DA" w:rsidRDefault="006D0EA4" w:rsidP="00E9369A">
      <w:pPr>
        <w:spacing w:after="0" w:line="240" w:lineRule="auto"/>
        <w:rPr>
          <w:rFonts w:ascii="Times New Roman" w:hAnsi="Times New Roman" w:cs="Times New Roman"/>
          <w:color w:val="1F3864" w:themeColor="accent1" w:themeShade="80"/>
          <w:sz w:val="32"/>
          <w:szCs w:val="32"/>
        </w:rPr>
      </w:pPr>
      <w:r w:rsidRPr="006D0EA4">
        <w:rPr>
          <w:rFonts w:ascii="Times New Roman" w:hAnsi="Times New Roman" w:cs="Times New Roman"/>
          <w:color w:val="1F3864" w:themeColor="accent1" w:themeShade="80"/>
          <w:sz w:val="32"/>
          <w:szCs w:val="32"/>
        </w:rPr>
        <w:t>Professor Saidur Rahman Mashreky</w:t>
      </w:r>
    </w:p>
    <w:p w14:paraId="3C1624CE" w14:textId="77777777" w:rsidR="008467BF" w:rsidRPr="006D0EA4" w:rsidRDefault="008467BF" w:rsidP="00E9369A">
      <w:pPr>
        <w:spacing w:before="0" w:after="0" w:line="240" w:lineRule="auto"/>
        <w:rPr>
          <w:rFonts w:ascii="Times New Roman" w:hAnsi="Times New Roman" w:cs="Times New Roman"/>
          <w:color w:val="1F3864" w:themeColor="accent1" w:themeShade="80"/>
          <w:sz w:val="32"/>
          <w:szCs w:val="32"/>
        </w:rPr>
      </w:pPr>
      <w:r>
        <w:rPr>
          <w:rFonts w:ascii="Times New Roman" w:hAnsi="Times New Roman" w:cs="Times New Roman"/>
          <w:color w:val="1F3864" w:themeColor="accent1" w:themeShade="80"/>
          <w:sz w:val="32"/>
          <w:szCs w:val="32"/>
        </w:rPr>
        <w:t>Dr Farah Naz Rahman</w:t>
      </w:r>
    </w:p>
    <w:p w14:paraId="388ECDF3" w14:textId="77777777" w:rsidR="006D0EA4" w:rsidRDefault="006D0EA4" w:rsidP="00E9369A">
      <w:pPr>
        <w:spacing w:before="0" w:after="0" w:line="240" w:lineRule="auto"/>
        <w:rPr>
          <w:rFonts w:ascii="Times New Roman" w:hAnsi="Times New Roman" w:cs="Times New Roman"/>
          <w:color w:val="1F3864" w:themeColor="accent1" w:themeShade="80"/>
          <w:sz w:val="32"/>
          <w:szCs w:val="32"/>
        </w:rPr>
      </w:pPr>
      <w:r w:rsidRPr="006D0EA4">
        <w:rPr>
          <w:rFonts w:ascii="Times New Roman" w:hAnsi="Times New Roman" w:cs="Times New Roman"/>
          <w:color w:val="1F3864" w:themeColor="accent1" w:themeShade="80"/>
          <w:sz w:val="32"/>
          <w:szCs w:val="32"/>
        </w:rPr>
        <w:t xml:space="preserve">Professor Rumana </w:t>
      </w:r>
      <w:proofErr w:type="spellStart"/>
      <w:r w:rsidRPr="006D0EA4">
        <w:rPr>
          <w:rFonts w:ascii="Times New Roman" w:hAnsi="Times New Roman" w:cs="Times New Roman"/>
          <w:color w:val="1F3864" w:themeColor="accent1" w:themeShade="80"/>
          <w:sz w:val="32"/>
          <w:szCs w:val="32"/>
        </w:rPr>
        <w:t>Huque</w:t>
      </w:r>
      <w:proofErr w:type="spellEnd"/>
    </w:p>
    <w:p w14:paraId="597FB852" w14:textId="77777777" w:rsidR="005C5961" w:rsidRPr="006D0EA4" w:rsidRDefault="005C5961" w:rsidP="00E9369A">
      <w:pPr>
        <w:spacing w:before="0" w:after="0" w:line="240" w:lineRule="auto"/>
        <w:rPr>
          <w:rFonts w:ascii="Times New Roman" w:hAnsi="Times New Roman" w:cs="Times New Roman"/>
          <w:color w:val="1F3864" w:themeColor="accent1" w:themeShade="80"/>
          <w:sz w:val="32"/>
          <w:szCs w:val="32"/>
        </w:rPr>
      </w:pPr>
      <w:r>
        <w:rPr>
          <w:rFonts w:ascii="Times New Roman" w:hAnsi="Times New Roman" w:cs="Times New Roman"/>
          <w:color w:val="1F3864" w:themeColor="accent1" w:themeShade="80"/>
          <w:sz w:val="32"/>
          <w:szCs w:val="32"/>
        </w:rPr>
        <w:t>Dr Helen Elsey</w:t>
      </w:r>
    </w:p>
    <w:p w14:paraId="13CF01DA" w14:textId="77777777" w:rsidR="008331DA" w:rsidRPr="00E9369A" w:rsidRDefault="006D0EA4" w:rsidP="00E9369A">
      <w:pPr>
        <w:spacing w:line="240" w:lineRule="auto"/>
        <w:rPr>
          <w:rFonts w:ascii="Times New Roman" w:hAnsi="Times New Roman" w:cs="Times New Roman"/>
          <w:sz w:val="32"/>
          <w:szCs w:val="32"/>
        </w:rPr>
      </w:pPr>
      <w:r w:rsidRPr="006D0EA4">
        <w:rPr>
          <w:rFonts w:ascii="Times New Roman" w:hAnsi="Times New Roman" w:cs="Times New Roman"/>
          <w:color w:val="1F3864" w:themeColor="accent1" w:themeShade="80"/>
          <w:sz w:val="32"/>
          <w:szCs w:val="32"/>
        </w:rPr>
        <w:t xml:space="preserve">Professor </w:t>
      </w:r>
      <w:proofErr w:type="spellStart"/>
      <w:r w:rsidRPr="006D0EA4">
        <w:rPr>
          <w:rFonts w:ascii="Times New Roman" w:hAnsi="Times New Roman" w:cs="Times New Roman"/>
          <w:color w:val="1F3864" w:themeColor="accent1" w:themeShade="80"/>
          <w:sz w:val="32"/>
          <w:szCs w:val="32"/>
        </w:rPr>
        <w:t>Uttam</w:t>
      </w:r>
      <w:proofErr w:type="spellEnd"/>
      <w:r w:rsidRPr="006D0EA4">
        <w:rPr>
          <w:rFonts w:ascii="Times New Roman" w:hAnsi="Times New Roman" w:cs="Times New Roman"/>
          <w:color w:val="1F3864" w:themeColor="accent1" w:themeShade="80"/>
          <w:sz w:val="32"/>
          <w:szCs w:val="32"/>
        </w:rPr>
        <w:t xml:space="preserve"> Kumar </w:t>
      </w:r>
      <w:proofErr w:type="spellStart"/>
      <w:r w:rsidRPr="006D0EA4">
        <w:rPr>
          <w:rFonts w:ascii="Times New Roman" w:hAnsi="Times New Roman" w:cs="Times New Roman"/>
          <w:color w:val="1F3864" w:themeColor="accent1" w:themeShade="80"/>
          <w:sz w:val="32"/>
          <w:szCs w:val="32"/>
        </w:rPr>
        <w:t>Saha</w:t>
      </w:r>
      <w:bookmarkStart w:id="10" w:name="_heading=h.gse0cpng1k22" w:colFirst="0" w:colLast="0"/>
      <w:bookmarkEnd w:id="10"/>
      <w:proofErr w:type="spellEnd"/>
    </w:p>
    <w:p w14:paraId="0786B66E" w14:textId="77777777" w:rsidR="00E9369A" w:rsidRDefault="00E9369A">
      <w:pPr>
        <w:rPr>
          <w:rFonts w:ascii="Times New Roman" w:hAnsi="Times New Roman" w:cs="Times New Roman"/>
          <w:b/>
          <w:color w:val="1F3864" w:themeColor="accent1" w:themeShade="80"/>
          <w:sz w:val="28"/>
          <w:szCs w:val="28"/>
        </w:rPr>
      </w:pPr>
    </w:p>
    <w:p w14:paraId="56115035" w14:textId="75A63F52" w:rsidR="008331DA" w:rsidRPr="0099749D" w:rsidRDefault="009B59DF">
      <w:pPr>
        <w:rPr>
          <w:rFonts w:ascii="Times New Roman" w:hAnsi="Times New Roman" w:cs="Times New Roman"/>
          <w:b/>
          <w:sz w:val="28"/>
          <w:szCs w:val="28"/>
        </w:rPr>
        <w:sectPr w:rsidR="008331DA" w:rsidRPr="0099749D">
          <w:headerReference w:type="default" r:id="rId9"/>
          <w:footerReference w:type="default" r:id="rId10"/>
          <w:headerReference w:type="first" r:id="rId11"/>
          <w:pgSz w:w="11906" w:h="16838"/>
          <w:pgMar w:top="1440" w:right="1440" w:bottom="1440" w:left="1440" w:header="708" w:footer="708" w:gutter="0"/>
          <w:pgNumType w:start="0"/>
          <w:cols w:space="720"/>
          <w:titlePg/>
        </w:sectPr>
      </w:pPr>
      <w:r>
        <w:rPr>
          <w:noProof/>
          <w:sz w:val="48"/>
          <w:szCs w:val="48"/>
          <w:lang w:val="en-US"/>
        </w:rPr>
        <mc:AlternateContent>
          <mc:Choice Requires="wps">
            <w:drawing>
              <wp:anchor distT="0" distB="0" distL="114300" distR="114300" simplePos="0" relativeHeight="251666432" behindDoc="0" locked="0" layoutInCell="1" allowOverlap="1" wp14:anchorId="3585B24D" wp14:editId="6515FF6C">
                <wp:simplePos x="0" y="0"/>
                <wp:positionH relativeFrom="column">
                  <wp:posOffset>-584200</wp:posOffset>
                </wp:positionH>
                <wp:positionV relativeFrom="paragraph">
                  <wp:posOffset>2132330</wp:posOffset>
                </wp:positionV>
                <wp:extent cx="139700" cy="2228850"/>
                <wp:effectExtent l="0" t="0" r="12700" b="19050"/>
                <wp:wrapNone/>
                <wp:docPr id="5" name="Rectangle 5"/>
                <wp:cNvGraphicFramePr/>
                <a:graphic xmlns:a="http://schemas.openxmlformats.org/drawingml/2006/main">
                  <a:graphicData uri="http://schemas.microsoft.com/office/word/2010/wordprocessingShape">
                    <wps:wsp>
                      <wps:cNvSpPr/>
                      <wps:spPr>
                        <a:xfrm>
                          <a:off x="0" y="0"/>
                          <a:ext cx="139700" cy="2228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2CF47" id="Rectangle 5" o:spid="_x0000_s1026" style="position:absolute;margin-left:-46pt;margin-top:167.9pt;width:11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" fillcolor="#4472c4 [3204]" strokecolor="#1f3763 [1604]" strokeweight="1pt"/>
            </w:pict>
          </mc:Fallback>
        </mc:AlternateContent>
      </w:r>
      <w:r w:rsidR="00E9369A" w:rsidRPr="0099749D">
        <w:rPr>
          <w:rFonts w:ascii="Times New Roman" w:hAnsi="Times New Roman" w:cs="Times New Roman"/>
          <w:b/>
          <w:noProof/>
          <w:sz w:val="28"/>
          <w:szCs w:val="28"/>
          <w:lang w:val="en-US"/>
        </w:rPr>
        <w:drawing>
          <wp:anchor distT="0" distB="0" distL="114300" distR="114300" simplePos="0" relativeHeight="251658240" behindDoc="0" locked="0" layoutInCell="1" hidden="0" allowOverlap="1" wp14:anchorId="17F4CF11" wp14:editId="25B88A2E">
            <wp:simplePos x="0" y="0"/>
            <wp:positionH relativeFrom="page">
              <wp:align>left</wp:align>
            </wp:positionH>
            <wp:positionV relativeFrom="paragraph">
              <wp:posOffset>608330</wp:posOffset>
            </wp:positionV>
            <wp:extent cx="7446010" cy="1538605"/>
            <wp:effectExtent l="0" t="0" r="2540" b="4445"/>
            <wp:wrapSquare wrapText="bothSides" distT="0" distB="0" distL="114300" distR="11430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7885" t="2786" r="3450" b="72773"/>
                    <a:stretch>
                      <a:fillRect/>
                    </a:stretch>
                  </pic:blipFill>
                  <pic:spPr>
                    <a:xfrm>
                      <a:off x="0" y="0"/>
                      <a:ext cx="7446010" cy="1538605"/>
                    </a:xfrm>
                    <a:prstGeom prst="rect">
                      <a:avLst/>
                    </a:prstGeom>
                    <a:ln/>
                  </pic:spPr>
                </pic:pic>
              </a:graphicData>
            </a:graphic>
          </wp:anchor>
        </w:drawing>
      </w:r>
      <w:r w:rsidR="00E41A1B">
        <w:rPr>
          <w:rFonts w:ascii="Times New Roman" w:hAnsi="Times New Roman" w:cs="Times New Roman"/>
          <w:b/>
          <w:color w:val="1F3864" w:themeColor="accent1" w:themeShade="80"/>
          <w:sz w:val="28"/>
          <w:szCs w:val="28"/>
        </w:rPr>
        <w:t>April</w:t>
      </w:r>
      <w:r w:rsidR="0098024A" w:rsidRPr="0099749D">
        <w:rPr>
          <w:rFonts w:ascii="Times New Roman" w:hAnsi="Times New Roman" w:cs="Times New Roman"/>
          <w:b/>
          <w:color w:val="1F3864" w:themeColor="accent1" w:themeShade="80"/>
          <w:sz w:val="28"/>
          <w:szCs w:val="28"/>
        </w:rPr>
        <w:t xml:space="preserve"> 2021</w:t>
      </w:r>
    </w:p>
    <w:p w14:paraId="713EEE92" w14:textId="77777777" w:rsidR="005F6264" w:rsidRDefault="0078057E">
      <w:r>
        <w:rPr>
          <w:noProof/>
          <w:lang w:val="en-US"/>
        </w:rPr>
        <w:lastRenderedPageBreak/>
        <mc:AlternateContent>
          <mc:Choice Requires="wps">
            <w:drawing>
              <wp:anchor distT="0" distB="0" distL="114300" distR="114300" simplePos="0" relativeHeight="251669504" behindDoc="1" locked="0" layoutInCell="1" allowOverlap="1" wp14:anchorId="3399D9BC" wp14:editId="0A332D89">
                <wp:simplePos x="0" y="0"/>
                <wp:positionH relativeFrom="column">
                  <wp:posOffset>-482600</wp:posOffset>
                </wp:positionH>
                <wp:positionV relativeFrom="paragraph">
                  <wp:posOffset>19050</wp:posOffset>
                </wp:positionV>
                <wp:extent cx="6673850" cy="9499600"/>
                <wp:effectExtent l="0" t="0" r="12700" b="25400"/>
                <wp:wrapNone/>
                <wp:docPr id="8" name="Rectangle 8"/>
                <wp:cNvGraphicFramePr/>
                <a:graphic xmlns:a="http://schemas.openxmlformats.org/drawingml/2006/main">
                  <a:graphicData uri="http://schemas.microsoft.com/office/word/2010/wordprocessingShape">
                    <wps:wsp>
                      <wps:cNvSpPr/>
                      <wps:spPr>
                        <a:xfrm>
                          <a:off x="0" y="0"/>
                          <a:ext cx="6673850" cy="949960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D66531" id="Rectangle 8" o:spid="_x0000_s1026" style="position:absolute;margin-left:-38pt;margin-top:1.5pt;width:525.5pt;height:748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" fillcolor="#9cc2e5 [1944]" strokecolor="#1f3763 [1604]" strokeweight="1pt"/>
            </w:pict>
          </mc:Fallback>
        </mc:AlternateContent>
      </w:r>
    </w:p>
    <w:p w14:paraId="165357C5" w14:textId="77777777" w:rsidR="005F6264" w:rsidRDefault="005F6264"/>
    <w:p w14:paraId="165AD671" w14:textId="77777777" w:rsidR="005F6264" w:rsidRDefault="005F6264"/>
    <w:p w14:paraId="35E17788" w14:textId="77777777" w:rsidR="00B44E69" w:rsidRDefault="00B44E69" w:rsidP="000C3DD0">
      <w:pPr>
        <w:rPr>
          <w:rFonts w:ascii="Times New Roman" w:hAnsi="Times New Roman" w:cs="Times New Roman"/>
          <w:b/>
          <w:color w:val="1F3864" w:themeColor="accent1" w:themeShade="80"/>
          <w:sz w:val="40"/>
          <w:szCs w:val="40"/>
        </w:rPr>
      </w:pPr>
    </w:p>
    <w:p w14:paraId="25B36504" w14:textId="77777777" w:rsidR="00054677" w:rsidRPr="00054677" w:rsidRDefault="00054677" w:rsidP="000C3DD0">
      <w:pPr>
        <w:rPr>
          <w:rFonts w:ascii="Times New Roman" w:hAnsi="Times New Roman" w:cs="Times New Roman"/>
          <w:b/>
          <w:color w:val="1F3864" w:themeColor="accent1" w:themeShade="80"/>
          <w:sz w:val="40"/>
          <w:szCs w:val="40"/>
        </w:rPr>
      </w:pPr>
      <w:r w:rsidRPr="00054677">
        <w:rPr>
          <w:rFonts w:ascii="Times New Roman" w:hAnsi="Times New Roman" w:cs="Times New Roman"/>
          <w:b/>
          <w:color w:val="1F3864" w:themeColor="accent1" w:themeShade="80"/>
          <w:sz w:val="40"/>
          <w:szCs w:val="40"/>
        </w:rPr>
        <w:t>FOREWORD</w:t>
      </w:r>
    </w:p>
    <w:p w14:paraId="6E36FE4D" w14:textId="77777777" w:rsidR="00054677" w:rsidRDefault="00054677" w:rsidP="000C3DD0">
      <w:pPr>
        <w:rPr>
          <w:rFonts w:ascii="Times New Roman" w:hAnsi="Times New Roman" w:cs="Times New Roman"/>
          <w:sz w:val="32"/>
          <w:szCs w:val="32"/>
        </w:rPr>
      </w:pPr>
    </w:p>
    <w:p w14:paraId="4EC6C47C" w14:textId="77777777" w:rsidR="008331DA" w:rsidRPr="000C3DD0" w:rsidRDefault="0098024A" w:rsidP="00B44E69">
      <w:pPr>
        <w:jc w:val="both"/>
        <w:rPr>
          <w:rFonts w:ascii="Times New Roman" w:hAnsi="Times New Roman" w:cs="Times New Roman"/>
          <w:sz w:val="32"/>
          <w:szCs w:val="32"/>
        </w:rPr>
      </w:pPr>
      <w:r w:rsidRPr="000C3DD0">
        <w:rPr>
          <w:rFonts w:ascii="Times New Roman" w:hAnsi="Times New Roman" w:cs="Times New Roman"/>
          <w:sz w:val="32"/>
          <w:szCs w:val="32"/>
        </w:rPr>
        <w:t xml:space="preserve">This report was produced as part of the activities of the </w:t>
      </w:r>
      <w:hyperlink r:id="rId13">
        <w:r w:rsidRPr="000C3DD0">
          <w:rPr>
            <w:rFonts w:ascii="Times New Roman" w:hAnsi="Times New Roman" w:cs="Times New Roman"/>
            <w:color w:val="0563C1"/>
            <w:sz w:val="32"/>
            <w:szCs w:val="32"/>
            <w:u w:val="single"/>
          </w:rPr>
          <w:t>Partnership for Equity and Inclusion</w:t>
        </w:r>
      </w:hyperlink>
      <w:r w:rsidRPr="000C3DD0">
        <w:rPr>
          <w:rFonts w:ascii="Times New Roman" w:hAnsi="Times New Roman" w:cs="Times New Roman"/>
          <w:sz w:val="32"/>
          <w:szCs w:val="32"/>
        </w:rPr>
        <w:t>, a collaboration of international research networks aiming to support equitable practice in public service institutions. Findings aim to inform policymakers and practitioners in public services as well as advocacy groups that seek to improve public service access, outcomes and representation for socially excluded populations.</w:t>
      </w:r>
    </w:p>
    <w:p w14:paraId="3A6CB445" w14:textId="77777777" w:rsidR="008331DA" w:rsidRPr="000C3DD0" w:rsidRDefault="008331DA" w:rsidP="00B44E69">
      <w:pPr>
        <w:jc w:val="both"/>
        <w:rPr>
          <w:rFonts w:ascii="Times New Roman" w:hAnsi="Times New Roman" w:cs="Times New Roman"/>
          <w:sz w:val="32"/>
          <w:szCs w:val="32"/>
        </w:rPr>
      </w:pPr>
    </w:p>
    <w:p w14:paraId="774C9221" w14:textId="77777777" w:rsidR="008331DA" w:rsidRDefault="0078057E" w:rsidP="00B44E69">
      <w:pPr>
        <w:jc w:val="both"/>
        <w:rPr>
          <w:rFonts w:ascii="Times New Roman" w:hAnsi="Times New Roman" w:cs="Times New Roman"/>
          <w:sz w:val="32"/>
          <w:szCs w:val="32"/>
        </w:rPr>
      </w:pPr>
      <w:r w:rsidRPr="000C3DD0">
        <w:rPr>
          <w:rFonts w:ascii="Times New Roman" w:hAnsi="Times New Roman" w:cs="Times New Roman"/>
          <w:sz w:val="32"/>
          <w:szCs w:val="32"/>
        </w:rPr>
        <w:t xml:space="preserve">This pilot study was implemented by </w:t>
      </w:r>
      <w:r w:rsidRPr="00D97E58">
        <w:rPr>
          <w:rFonts w:ascii="Times New Roman" w:hAnsi="Times New Roman" w:cs="Times New Roman"/>
          <w:color w:val="1F3864" w:themeColor="accent1" w:themeShade="80"/>
          <w:sz w:val="32"/>
          <w:szCs w:val="32"/>
        </w:rPr>
        <w:t>Centre for Injury Prevention and Research Bangladesh (CIPRB)</w:t>
      </w:r>
      <w:r w:rsidRPr="000C3DD0">
        <w:rPr>
          <w:rFonts w:ascii="Times New Roman" w:hAnsi="Times New Roman" w:cs="Times New Roman"/>
          <w:sz w:val="32"/>
          <w:szCs w:val="32"/>
        </w:rPr>
        <w:t xml:space="preserve"> in collaboration with </w:t>
      </w:r>
      <w:r w:rsidRPr="00D97E58">
        <w:rPr>
          <w:rFonts w:ascii="Times New Roman" w:hAnsi="Times New Roman" w:cs="Times New Roman"/>
          <w:color w:val="1F3864" w:themeColor="accent1" w:themeShade="80"/>
          <w:sz w:val="32"/>
          <w:szCs w:val="32"/>
        </w:rPr>
        <w:t>ARK Foundation</w:t>
      </w:r>
      <w:r w:rsidRPr="000C3DD0">
        <w:rPr>
          <w:rFonts w:ascii="Times New Roman" w:hAnsi="Times New Roman" w:cs="Times New Roman"/>
          <w:sz w:val="32"/>
          <w:szCs w:val="32"/>
        </w:rPr>
        <w:t>. The study involved national key stakeholders of health and education sector in Bangladesh as Advisory Board members.</w:t>
      </w:r>
    </w:p>
    <w:p w14:paraId="4F8EFEBD" w14:textId="77777777" w:rsidR="00B44E69" w:rsidRPr="000C3DD0" w:rsidRDefault="00B44E69" w:rsidP="00B44E69">
      <w:pPr>
        <w:jc w:val="both"/>
        <w:rPr>
          <w:rFonts w:ascii="Times New Roman" w:hAnsi="Times New Roman" w:cs="Times New Roman"/>
          <w:sz w:val="32"/>
          <w:szCs w:val="32"/>
        </w:rPr>
      </w:pPr>
    </w:p>
    <w:p w14:paraId="3BCF7127" w14:textId="77777777" w:rsidR="008331DA" w:rsidRPr="000C3DD0" w:rsidRDefault="008331DA" w:rsidP="000C3DD0">
      <w:pPr>
        <w:pStyle w:val="Heading1"/>
        <w:rPr>
          <w:rFonts w:cs="Times New Roman"/>
        </w:rPr>
      </w:pPr>
      <w:bookmarkStart w:id="11" w:name="_heading=h.yho4ov3sbupd" w:colFirst="0" w:colLast="0"/>
      <w:bookmarkEnd w:id="11"/>
    </w:p>
    <w:p w14:paraId="2034AC81" w14:textId="77777777" w:rsidR="008331DA" w:rsidRDefault="008331DA">
      <w:pPr>
        <w:pStyle w:val="Heading1"/>
      </w:pPr>
      <w:bookmarkStart w:id="12" w:name="_heading=h.gz796e7yvgl6" w:colFirst="0" w:colLast="0"/>
      <w:bookmarkEnd w:id="12"/>
    </w:p>
    <w:p w14:paraId="1FCA8158" w14:textId="77777777" w:rsidR="008331DA" w:rsidRDefault="008331DA">
      <w:pPr>
        <w:pStyle w:val="Heading1"/>
      </w:pPr>
      <w:bookmarkStart w:id="13" w:name="_heading=h.h27wte7vsfps" w:colFirst="0" w:colLast="0"/>
      <w:bookmarkEnd w:id="13"/>
    </w:p>
    <w:p w14:paraId="36D0D474" w14:textId="77777777" w:rsidR="008331DA" w:rsidRDefault="008331DA">
      <w:pPr>
        <w:pStyle w:val="Heading1"/>
      </w:pPr>
      <w:bookmarkStart w:id="14" w:name="_heading=h.pri53uk27tmd" w:colFirst="0" w:colLast="0"/>
      <w:bookmarkEnd w:id="14"/>
    </w:p>
    <w:p w14:paraId="0473248F" w14:textId="77777777" w:rsidR="008331DA" w:rsidRDefault="008331DA">
      <w:pPr>
        <w:pStyle w:val="Heading1"/>
      </w:pPr>
      <w:bookmarkStart w:id="15" w:name="_heading=h.rpa67b9v64hj" w:colFirst="0" w:colLast="0"/>
      <w:bookmarkEnd w:id="15"/>
    </w:p>
    <w:p w14:paraId="504E4130" w14:textId="6866A8A0" w:rsidR="00E9369A" w:rsidRDefault="002C5C2F" w:rsidP="002C5C2F">
      <w:pPr>
        <w:tabs>
          <w:tab w:val="left" w:pos="6870"/>
        </w:tabs>
      </w:pPr>
      <w:bookmarkStart w:id="16" w:name="_heading=h.g6i37o18k3dz" w:colFirst="0" w:colLast="0"/>
      <w:bookmarkEnd w:id="16"/>
      <w:r>
        <w:tab/>
      </w:r>
    </w:p>
    <w:p w14:paraId="6527B3F7" w14:textId="77777777" w:rsidR="00B44E69" w:rsidRDefault="00B44E69" w:rsidP="006E6C9C">
      <w:pPr>
        <w:rPr>
          <w:rFonts w:ascii="Times New Roman" w:hAnsi="Times New Roman" w:cs="Times New Roman"/>
          <w:b/>
          <w:color w:val="002060"/>
          <w:sz w:val="32"/>
          <w:szCs w:val="32"/>
        </w:rPr>
      </w:pPr>
    </w:p>
    <w:p w14:paraId="3F2FE94A" w14:textId="77777777" w:rsidR="00B44E69" w:rsidRDefault="00B44E69" w:rsidP="006E6C9C">
      <w:pPr>
        <w:rPr>
          <w:rFonts w:ascii="Times New Roman" w:hAnsi="Times New Roman" w:cs="Times New Roman"/>
          <w:b/>
          <w:color w:val="002060"/>
          <w:sz w:val="32"/>
          <w:szCs w:val="32"/>
        </w:rPr>
      </w:pPr>
    </w:p>
    <w:p w14:paraId="2C159E91" w14:textId="77777777" w:rsidR="008331DA" w:rsidRPr="006E6C9C" w:rsidRDefault="008331DA" w:rsidP="006E6C9C">
      <w:pPr>
        <w:rPr>
          <w:rFonts w:ascii="Times New Roman" w:hAnsi="Times New Roman" w:cs="Times New Roman"/>
          <w:b/>
          <w:color w:val="002060"/>
          <w:sz w:val="32"/>
          <w:szCs w:val="32"/>
        </w:rPr>
      </w:pPr>
    </w:p>
    <w:sdt>
      <w:sdtPr>
        <w:rPr>
          <w:rFonts w:asciiTheme="minorHAnsi" w:hAnsiTheme="minorHAnsi"/>
          <w:b w:val="0"/>
          <w:caps w:val="0"/>
          <w:color w:val="auto"/>
          <w:spacing w:val="0"/>
          <w:sz w:val="20"/>
          <w:szCs w:val="20"/>
        </w:rPr>
        <w:id w:val="1424070535"/>
        <w:docPartObj>
          <w:docPartGallery w:val="Table of Contents"/>
          <w:docPartUnique/>
        </w:docPartObj>
      </w:sdtPr>
      <w:sdtEndPr>
        <w:rPr>
          <w:bCs/>
          <w:noProof/>
        </w:rPr>
      </w:sdtEndPr>
      <w:sdtContent>
        <w:p w14:paraId="5470DC9E" w14:textId="77777777" w:rsidR="00AB693B" w:rsidRDefault="00AB693B">
          <w:pPr>
            <w:pStyle w:val="TOCHeading"/>
          </w:pPr>
          <w:r>
            <w:t>Contents</w:t>
          </w:r>
        </w:p>
        <w:p w14:paraId="08CC7F3B" w14:textId="77777777" w:rsidR="00AB693B" w:rsidRPr="00AB693B" w:rsidRDefault="00AB693B">
          <w:pPr>
            <w:pStyle w:val="TOC1"/>
            <w:tabs>
              <w:tab w:val="right" w:leader="dot" w:pos="9016"/>
            </w:tabs>
            <w:rPr>
              <w:rFonts w:ascii="Times New Roman" w:hAnsi="Times New Roman" w:cs="Times New Roman"/>
              <w:noProof/>
              <w:sz w:val="22"/>
              <w:szCs w:val="22"/>
              <w:lang w:val="en-US"/>
            </w:rPr>
          </w:pPr>
          <w:r>
            <w:fldChar w:fldCharType="begin"/>
          </w:r>
          <w:r>
            <w:instrText xml:space="preserve"> TOC \o "1-3" \h \z \u </w:instrText>
          </w:r>
          <w:r>
            <w:fldChar w:fldCharType="separate"/>
          </w:r>
          <w:hyperlink w:anchor="_Toc94554543" w:history="1">
            <w:r w:rsidRPr="00AB693B">
              <w:rPr>
                <w:rStyle w:val="Hyperlink"/>
                <w:rFonts w:ascii="Times New Roman" w:hAnsi="Times New Roman" w:cs="Times New Roman"/>
                <w:noProof/>
                <w:sz w:val="22"/>
                <w:szCs w:val="22"/>
              </w:rPr>
              <w:t>List of Figures</w:t>
            </w:r>
            <w:r w:rsidRPr="00AB693B">
              <w:rPr>
                <w:rFonts w:ascii="Times New Roman" w:hAnsi="Times New Roman" w:cs="Times New Roman"/>
                <w:noProof/>
                <w:webHidden/>
                <w:sz w:val="22"/>
                <w:szCs w:val="22"/>
              </w:rPr>
              <w:tab/>
            </w:r>
            <w:r w:rsidRPr="00AB693B">
              <w:rPr>
                <w:rFonts w:ascii="Times New Roman" w:hAnsi="Times New Roman" w:cs="Times New Roman"/>
                <w:noProof/>
                <w:webHidden/>
                <w:sz w:val="22"/>
                <w:szCs w:val="22"/>
              </w:rPr>
              <w:fldChar w:fldCharType="begin"/>
            </w:r>
            <w:r w:rsidRPr="00AB693B">
              <w:rPr>
                <w:rFonts w:ascii="Times New Roman" w:hAnsi="Times New Roman" w:cs="Times New Roman"/>
                <w:noProof/>
                <w:webHidden/>
                <w:sz w:val="22"/>
                <w:szCs w:val="22"/>
              </w:rPr>
              <w:instrText xml:space="preserve"> PAGEREF _Toc94554543 \h </w:instrText>
            </w:r>
            <w:r w:rsidRPr="00AB693B">
              <w:rPr>
                <w:rFonts w:ascii="Times New Roman" w:hAnsi="Times New Roman" w:cs="Times New Roman"/>
                <w:noProof/>
                <w:webHidden/>
                <w:sz w:val="22"/>
                <w:szCs w:val="22"/>
              </w:rPr>
            </w:r>
            <w:r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3</w:t>
            </w:r>
            <w:r w:rsidRPr="00AB693B">
              <w:rPr>
                <w:rFonts w:ascii="Times New Roman" w:hAnsi="Times New Roman" w:cs="Times New Roman"/>
                <w:noProof/>
                <w:webHidden/>
                <w:sz w:val="22"/>
                <w:szCs w:val="22"/>
              </w:rPr>
              <w:fldChar w:fldCharType="end"/>
            </w:r>
          </w:hyperlink>
        </w:p>
        <w:p w14:paraId="2839A824" w14:textId="77777777" w:rsidR="00AB693B" w:rsidRPr="00AB693B" w:rsidRDefault="00AE5C22">
          <w:pPr>
            <w:pStyle w:val="TOC1"/>
            <w:tabs>
              <w:tab w:val="right" w:leader="dot" w:pos="9016"/>
            </w:tabs>
            <w:rPr>
              <w:rFonts w:ascii="Times New Roman" w:hAnsi="Times New Roman" w:cs="Times New Roman"/>
              <w:noProof/>
              <w:sz w:val="22"/>
              <w:szCs w:val="22"/>
              <w:lang w:val="en-US"/>
            </w:rPr>
          </w:pPr>
          <w:hyperlink w:anchor="_Toc94554544" w:history="1">
            <w:r w:rsidR="00AB693B" w:rsidRPr="00AB693B">
              <w:rPr>
                <w:rStyle w:val="Hyperlink"/>
                <w:rFonts w:ascii="Times New Roman" w:hAnsi="Times New Roman" w:cs="Times New Roman"/>
                <w:noProof/>
                <w:sz w:val="22"/>
                <w:szCs w:val="22"/>
              </w:rPr>
              <w:t>List of Tables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_Toc94554544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3</w:t>
            </w:r>
            <w:r w:rsidR="00AB693B" w:rsidRPr="00AB693B">
              <w:rPr>
                <w:rFonts w:ascii="Times New Roman" w:hAnsi="Times New Roman" w:cs="Times New Roman"/>
                <w:noProof/>
                <w:webHidden/>
                <w:sz w:val="22"/>
                <w:szCs w:val="22"/>
              </w:rPr>
              <w:fldChar w:fldCharType="end"/>
            </w:r>
          </w:hyperlink>
        </w:p>
        <w:p w14:paraId="46F43F46" w14:textId="77777777" w:rsidR="00AB693B" w:rsidRPr="00AB693B" w:rsidRDefault="00AE5C22">
          <w:pPr>
            <w:pStyle w:val="TOC1"/>
            <w:tabs>
              <w:tab w:val="right" w:leader="dot" w:pos="9016"/>
            </w:tabs>
            <w:rPr>
              <w:rFonts w:ascii="Times New Roman" w:hAnsi="Times New Roman" w:cs="Times New Roman"/>
              <w:noProof/>
              <w:sz w:val="22"/>
              <w:szCs w:val="22"/>
              <w:lang w:val="en-US"/>
            </w:rPr>
          </w:pPr>
          <w:hyperlink w:anchor="_Toc94554545" w:history="1">
            <w:r w:rsidR="00AB693B" w:rsidRPr="00AB693B">
              <w:rPr>
                <w:rStyle w:val="Hyperlink"/>
                <w:rFonts w:ascii="Times New Roman" w:hAnsi="Times New Roman" w:cs="Times New Roman"/>
                <w:noProof/>
                <w:sz w:val="22"/>
                <w:szCs w:val="22"/>
              </w:rPr>
              <w:t>Executive Summary</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_Toc94554545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4</w:t>
            </w:r>
            <w:r w:rsidR="00AB693B" w:rsidRPr="00AB693B">
              <w:rPr>
                <w:rFonts w:ascii="Times New Roman" w:hAnsi="Times New Roman" w:cs="Times New Roman"/>
                <w:noProof/>
                <w:webHidden/>
                <w:sz w:val="22"/>
                <w:szCs w:val="22"/>
              </w:rPr>
              <w:fldChar w:fldCharType="end"/>
            </w:r>
          </w:hyperlink>
        </w:p>
        <w:p w14:paraId="232C443C" w14:textId="77777777" w:rsidR="00AB693B" w:rsidRPr="00AB693B" w:rsidRDefault="00AE5C22">
          <w:pPr>
            <w:pStyle w:val="TOC1"/>
            <w:tabs>
              <w:tab w:val="right" w:leader="dot" w:pos="9016"/>
            </w:tabs>
            <w:rPr>
              <w:rFonts w:ascii="Times New Roman" w:hAnsi="Times New Roman" w:cs="Times New Roman"/>
              <w:noProof/>
              <w:sz w:val="22"/>
              <w:szCs w:val="22"/>
              <w:lang w:val="en-US"/>
            </w:rPr>
          </w:pPr>
          <w:hyperlink w:anchor="_Toc94554546" w:history="1">
            <w:r w:rsidR="00AB693B" w:rsidRPr="00AB693B">
              <w:rPr>
                <w:rStyle w:val="Hyperlink"/>
                <w:rFonts w:ascii="Times New Roman" w:hAnsi="Times New Roman" w:cs="Times New Roman"/>
                <w:noProof/>
                <w:sz w:val="22"/>
                <w:szCs w:val="22"/>
              </w:rPr>
              <w:t>Introduction</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_Toc94554546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7</w:t>
            </w:r>
            <w:r w:rsidR="00AB693B" w:rsidRPr="00AB693B">
              <w:rPr>
                <w:rFonts w:ascii="Times New Roman" w:hAnsi="Times New Roman" w:cs="Times New Roman"/>
                <w:noProof/>
                <w:webHidden/>
                <w:sz w:val="22"/>
                <w:szCs w:val="22"/>
              </w:rPr>
              <w:fldChar w:fldCharType="end"/>
            </w:r>
          </w:hyperlink>
        </w:p>
        <w:p w14:paraId="74428989" w14:textId="77777777" w:rsidR="00AB693B" w:rsidRPr="00AB693B" w:rsidRDefault="00AE5C22">
          <w:pPr>
            <w:pStyle w:val="TOC2"/>
            <w:tabs>
              <w:tab w:val="right" w:leader="dot" w:pos="9016"/>
            </w:tabs>
            <w:rPr>
              <w:rFonts w:ascii="Times New Roman" w:hAnsi="Times New Roman" w:cs="Times New Roman"/>
              <w:noProof/>
              <w:sz w:val="22"/>
              <w:szCs w:val="22"/>
              <w:lang w:val="en-US"/>
            </w:rPr>
          </w:pPr>
          <w:hyperlink w:anchor="_Toc94554547" w:history="1">
            <w:r w:rsidR="00AB693B" w:rsidRPr="00AB693B">
              <w:rPr>
                <w:rStyle w:val="Hyperlink"/>
                <w:rFonts w:ascii="Times New Roman" w:hAnsi="Times New Roman" w:cs="Times New Roman"/>
                <w:noProof/>
                <w:sz w:val="22"/>
                <w:szCs w:val="22"/>
              </w:rPr>
              <w:t>Objectives of the Research</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_Toc94554547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8</w:t>
            </w:r>
            <w:r w:rsidR="00AB693B" w:rsidRPr="00AB693B">
              <w:rPr>
                <w:rFonts w:ascii="Times New Roman" w:hAnsi="Times New Roman" w:cs="Times New Roman"/>
                <w:noProof/>
                <w:webHidden/>
                <w:sz w:val="22"/>
                <w:szCs w:val="22"/>
              </w:rPr>
              <w:fldChar w:fldCharType="end"/>
            </w:r>
          </w:hyperlink>
        </w:p>
        <w:p w14:paraId="37A34182" w14:textId="77777777" w:rsidR="00AB693B" w:rsidRPr="00AB693B" w:rsidRDefault="00AE5C22">
          <w:pPr>
            <w:pStyle w:val="TOC2"/>
            <w:tabs>
              <w:tab w:val="right" w:leader="dot" w:pos="9016"/>
            </w:tabs>
            <w:rPr>
              <w:rFonts w:ascii="Times New Roman" w:hAnsi="Times New Roman" w:cs="Times New Roman"/>
              <w:noProof/>
              <w:sz w:val="22"/>
              <w:szCs w:val="22"/>
              <w:lang w:val="en-US"/>
            </w:rPr>
          </w:pPr>
          <w:hyperlink w:anchor="_Toc94554548" w:history="1">
            <w:r w:rsidR="00AB693B" w:rsidRPr="00AB693B">
              <w:rPr>
                <w:rStyle w:val="Hyperlink"/>
                <w:rFonts w:ascii="Times New Roman" w:hAnsi="Times New Roman" w:cs="Times New Roman"/>
                <w:noProof/>
                <w:sz w:val="22"/>
                <w:szCs w:val="22"/>
              </w:rPr>
              <w:t>Research Questions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_Toc94554548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10</w:t>
            </w:r>
            <w:r w:rsidR="00AB693B" w:rsidRPr="00AB693B">
              <w:rPr>
                <w:rFonts w:ascii="Times New Roman" w:hAnsi="Times New Roman" w:cs="Times New Roman"/>
                <w:noProof/>
                <w:webHidden/>
                <w:sz w:val="22"/>
                <w:szCs w:val="22"/>
              </w:rPr>
              <w:fldChar w:fldCharType="end"/>
            </w:r>
          </w:hyperlink>
        </w:p>
        <w:p w14:paraId="0D14F212" w14:textId="77777777" w:rsidR="00AB693B" w:rsidRPr="00AB693B" w:rsidRDefault="00AE5C22">
          <w:pPr>
            <w:pStyle w:val="TOC3"/>
            <w:tabs>
              <w:tab w:val="right" w:leader="dot" w:pos="9016"/>
            </w:tabs>
            <w:rPr>
              <w:rFonts w:ascii="Times New Roman" w:hAnsi="Times New Roman" w:cs="Times New Roman"/>
              <w:noProof/>
              <w:sz w:val="22"/>
              <w:szCs w:val="22"/>
              <w:lang w:val="en-US"/>
            </w:rPr>
          </w:pPr>
          <w:hyperlink w:anchor="_Toc94554549" w:history="1">
            <w:r w:rsidR="00AB693B" w:rsidRPr="00AB693B">
              <w:rPr>
                <w:rStyle w:val="Hyperlink"/>
                <w:rFonts w:ascii="Times New Roman" w:hAnsi="Times New Roman" w:cs="Times New Roman"/>
                <w:noProof/>
                <w:sz w:val="22"/>
                <w:szCs w:val="22"/>
              </w:rPr>
              <w:t>COVID-19 and Health Service:</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_Toc94554549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10</w:t>
            </w:r>
            <w:r w:rsidR="00AB693B" w:rsidRPr="00AB693B">
              <w:rPr>
                <w:rFonts w:ascii="Times New Roman" w:hAnsi="Times New Roman" w:cs="Times New Roman"/>
                <w:noProof/>
                <w:webHidden/>
                <w:sz w:val="22"/>
                <w:szCs w:val="22"/>
              </w:rPr>
              <w:fldChar w:fldCharType="end"/>
            </w:r>
          </w:hyperlink>
        </w:p>
        <w:p w14:paraId="779747D8" w14:textId="77777777" w:rsidR="00AB693B" w:rsidRPr="00AB693B" w:rsidRDefault="00AE5C22">
          <w:pPr>
            <w:pStyle w:val="TOC3"/>
            <w:tabs>
              <w:tab w:val="right" w:leader="dot" w:pos="9016"/>
            </w:tabs>
            <w:rPr>
              <w:rFonts w:ascii="Times New Roman" w:hAnsi="Times New Roman" w:cs="Times New Roman"/>
              <w:noProof/>
              <w:sz w:val="22"/>
              <w:szCs w:val="22"/>
              <w:lang w:val="en-US"/>
            </w:rPr>
          </w:pPr>
          <w:hyperlink w:anchor="_Toc94554550" w:history="1">
            <w:r w:rsidR="00AB693B" w:rsidRPr="00AB693B">
              <w:rPr>
                <w:rStyle w:val="Hyperlink"/>
                <w:rFonts w:ascii="Times New Roman" w:hAnsi="Times New Roman" w:cs="Times New Roman"/>
                <w:noProof/>
                <w:sz w:val="22"/>
                <w:szCs w:val="22"/>
              </w:rPr>
              <w:t>COVID-19 and Education Service:</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_Toc94554550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10</w:t>
            </w:r>
            <w:r w:rsidR="00AB693B" w:rsidRPr="00AB693B">
              <w:rPr>
                <w:rFonts w:ascii="Times New Roman" w:hAnsi="Times New Roman" w:cs="Times New Roman"/>
                <w:noProof/>
                <w:webHidden/>
                <w:sz w:val="22"/>
                <w:szCs w:val="22"/>
              </w:rPr>
              <w:fldChar w:fldCharType="end"/>
            </w:r>
          </w:hyperlink>
        </w:p>
        <w:p w14:paraId="01AC293A" w14:textId="77777777" w:rsidR="00AB693B" w:rsidRPr="00AB693B" w:rsidRDefault="00AE5C22">
          <w:pPr>
            <w:pStyle w:val="TOC3"/>
            <w:tabs>
              <w:tab w:val="right" w:leader="dot" w:pos="9016"/>
            </w:tabs>
            <w:rPr>
              <w:rFonts w:ascii="Times New Roman" w:hAnsi="Times New Roman" w:cs="Times New Roman"/>
              <w:noProof/>
              <w:sz w:val="22"/>
              <w:szCs w:val="22"/>
              <w:lang w:val="en-US"/>
            </w:rPr>
          </w:pPr>
          <w:hyperlink w:anchor="_Toc94554551" w:history="1">
            <w:r w:rsidR="00AB693B" w:rsidRPr="00AB693B">
              <w:rPr>
                <w:rStyle w:val="Hyperlink"/>
                <w:rFonts w:ascii="Times New Roman" w:hAnsi="Times New Roman" w:cs="Times New Roman"/>
                <w:noProof/>
                <w:sz w:val="22"/>
                <w:szCs w:val="22"/>
              </w:rPr>
              <w:t>COVID-19 and Behavioural Practice:</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_Toc94554551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10</w:t>
            </w:r>
            <w:r w:rsidR="00AB693B" w:rsidRPr="00AB693B">
              <w:rPr>
                <w:rFonts w:ascii="Times New Roman" w:hAnsi="Times New Roman" w:cs="Times New Roman"/>
                <w:noProof/>
                <w:webHidden/>
                <w:sz w:val="22"/>
                <w:szCs w:val="22"/>
              </w:rPr>
              <w:fldChar w:fldCharType="end"/>
            </w:r>
          </w:hyperlink>
        </w:p>
        <w:p w14:paraId="44B63E02" w14:textId="77777777" w:rsidR="00AB693B" w:rsidRPr="00AB693B" w:rsidRDefault="00AE5C22">
          <w:pPr>
            <w:pStyle w:val="TOC3"/>
            <w:tabs>
              <w:tab w:val="right" w:leader="dot" w:pos="9016"/>
            </w:tabs>
            <w:rPr>
              <w:rFonts w:ascii="Times New Roman" w:hAnsi="Times New Roman" w:cs="Times New Roman"/>
              <w:noProof/>
              <w:sz w:val="22"/>
              <w:szCs w:val="22"/>
              <w:lang w:val="en-US"/>
            </w:rPr>
          </w:pPr>
          <w:hyperlink w:anchor="_Toc94554552" w:history="1">
            <w:r w:rsidR="00AB693B" w:rsidRPr="00AB693B">
              <w:rPr>
                <w:rStyle w:val="Hyperlink"/>
                <w:rFonts w:ascii="Times New Roman" w:hAnsi="Times New Roman" w:cs="Times New Roman"/>
                <w:noProof/>
                <w:sz w:val="22"/>
                <w:szCs w:val="22"/>
              </w:rPr>
              <w:t>COVID-19 and Economic Burden:</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_Toc94554552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10</w:t>
            </w:r>
            <w:r w:rsidR="00AB693B" w:rsidRPr="00AB693B">
              <w:rPr>
                <w:rFonts w:ascii="Times New Roman" w:hAnsi="Times New Roman" w:cs="Times New Roman"/>
                <w:noProof/>
                <w:webHidden/>
                <w:sz w:val="22"/>
                <w:szCs w:val="22"/>
              </w:rPr>
              <w:fldChar w:fldCharType="end"/>
            </w:r>
          </w:hyperlink>
        </w:p>
        <w:p w14:paraId="1E75A574" w14:textId="77777777" w:rsidR="00AB693B" w:rsidRPr="00AB693B" w:rsidRDefault="00AE5C22">
          <w:pPr>
            <w:pStyle w:val="TOC3"/>
            <w:tabs>
              <w:tab w:val="right" w:leader="dot" w:pos="9016"/>
            </w:tabs>
            <w:rPr>
              <w:rFonts w:ascii="Times New Roman" w:hAnsi="Times New Roman" w:cs="Times New Roman"/>
              <w:noProof/>
              <w:sz w:val="22"/>
              <w:szCs w:val="22"/>
              <w:lang w:val="en-US"/>
            </w:rPr>
          </w:pPr>
          <w:hyperlink w:anchor="_Toc94554553" w:history="1">
            <w:r w:rsidR="00AB693B" w:rsidRPr="00AB693B">
              <w:rPr>
                <w:rStyle w:val="Hyperlink"/>
                <w:rFonts w:ascii="Times New Roman" w:hAnsi="Times New Roman" w:cs="Times New Roman"/>
                <w:noProof/>
                <w:sz w:val="22"/>
                <w:szCs w:val="22"/>
              </w:rPr>
              <w:t>Mitigation Strategies: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_Toc94554553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10</w:t>
            </w:r>
            <w:r w:rsidR="00AB693B" w:rsidRPr="00AB693B">
              <w:rPr>
                <w:rFonts w:ascii="Times New Roman" w:hAnsi="Times New Roman" w:cs="Times New Roman"/>
                <w:noProof/>
                <w:webHidden/>
                <w:sz w:val="22"/>
                <w:szCs w:val="22"/>
              </w:rPr>
              <w:fldChar w:fldCharType="end"/>
            </w:r>
          </w:hyperlink>
        </w:p>
        <w:p w14:paraId="22590BA4" w14:textId="77777777" w:rsidR="00AB693B" w:rsidRPr="00AB693B" w:rsidRDefault="00AE5C22">
          <w:pPr>
            <w:pStyle w:val="TOC1"/>
            <w:tabs>
              <w:tab w:val="right" w:leader="dot" w:pos="9016"/>
            </w:tabs>
            <w:rPr>
              <w:rFonts w:ascii="Times New Roman" w:hAnsi="Times New Roman" w:cs="Times New Roman"/>
              <w:noProof/>
              <w:sz w:val="22"/>
              <w:szCs w:val="22"/>
              <w:lang w:val="en-US"/>
            </w:rPr>
          </w:pPr>
          <w:hyperlink w:anchor="_Toc94554554" w:history="1">
            <w:r w:rsidR="00AB693B" w:rsidRPr="00AB693B">
              <w:rPr>
                <w:rStyle w:val="Hyperlink"/>
                <w:rFonts w:ascii="Times New Roman" w:hAnsi="Times New Roman" w:cs="Times New Roman"/>
                <w:noProof/>
                <w:sz w:val="22"/>
                <w:szCs w:val="22"/>
              </w:rPr>
              <w:t>Methods and Materials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_Toc94554554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11</w:t>
            </w:r>
            <w:r w:rsidR="00AB693B" w:rsidRPr="00AB693B">
              <w:rPr>
                <w:rFonts w:ascii="Times New Roman" w:hAnsi="Times New Roman" w:cs="Times New Roman"/>
                <w:noProof/>
                <w:webHidden/>
                <w:sz w:val="22"/>
                <w:szCs w:val="22"/>
              </w:rPr>
              <w:fldChar w:fldCharType="end"/>
            </w:r>
          </w:hyperlink>
        </w:p>
        <w:p w14:paraId="4D204468" w14:textId="77777777" w:rsidR="00AB693B" w:rsidRPr="00AB693B" w:rsidRDefault="00AE5C22">
          <w:pPr>
            <w:pStyle w:val="TOC2"/>
            <w:tabs>
              <w:tab w:val="right" w:leader="dot" w:pos="9016"/>
            </w:tabs>
            <w:rPr>
              <w:rFonts w:ascii="Times New Roman" w:hAnsi="Times New Roman" w:cs="Times New Roman"/>
              <w:noProof/>
              <w:sz w:val="22"/>
              <w:szCs w:val="22"/>
              <w:lang w:val="en-US"/>
            </w:rPr>
          </w:pPr>
          <w:hyperlink w:anchor="_Toc94554555" w:history="1">
            <w:r w:rsidR="00AB693B" w:rsidRPr="00AB693B">
              <w:rPr>
                <w:rStyle w:val="Hyperlink"/>
                <w:rFonts w:ascii="Times New Roman" w:hAnsi="Times New Roman" w:cs="Times New Roman"/>
                <w:noProof/>
                <w:sz w:val="22"/>
                <w:szCs w:val="22"/>
              </w:rPr>
              <w:t>Study Design</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_Toc94554555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11</w:t>
            </w:r>
            <w:r w:rsidR="00AB693B" w:rsidRPr="00AB693B">
              <w:rPr>
                <w:rFonts w:ascii="Times New Roman" w:hAnsi="Times New Roman" w:cs="Times New Roman"/>
                <w:noProof/>
                <w:webHidden/>
                <w:sz w:val="22"/>
                <w:szCs w:val="22"/>
              </w:rPr>
              <w:fldChar w:fldCharType="end"/>
            </w:r>
          </w:hyperlink>
        </w:p>
        <w:p w14:paraId="69ED1B9A" w14:textId="77777777" w:rsidR="00AB693B" w:rsidRPr="00AB693B" w:rsidRDefault="00AE5C22">
          <w:pPr>
            <w:pStyle w:val="TOC2"/>
            <w:tabs>
              <w:tab w:val="right" w:leader="dot" w:pos="9016"/>
            </w:tabs>
            <w:rPr>
              <w:rFonts w:ascii="Times New Roman" w:hAnsi="Times New Roman" w:cs="Times New Roman"/>
              <w:noProof/>
              <w:sz w:val="22"/>
              <w:szCs w:val="22"/>
              <w:lang w:val="en-US"/>
            </w:rPr>
          </w:pPr>
          <w:hyperlink w:anchor="_Toc94554556" w:history="1">
            <w:r w:rsidR="00AB693B" w:rsidRPr="00AB693B">
              <w:rPr>
                <w:rStyle w:val="Hyperlink"/>
                <w:rFonts w:ascii="Times New Roman" w:hAnsi="Times New Roman" w:cs="Times New Roman"/>
                <w:noProof/>
                <w:sz w:val="22"/>
                <w:szCs w:val="22"/>
              </w:rPr>
              <w:t>Study Setting and Participants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_Toc94554556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12</w:t>
            </w:r>
            <w:r w:rsidR="00AB693B" w:rsidRPr="00AB693B">
              <w:rPr>
                <w:rFonts w:ascii="Times New Roman" w:hAnsi="Times New Roman" w:cs="Times New Roman"/>
                <w:noProof/>
                <w:webHidden/>
                <w:sz w:val="22"/>
                <w:szCs w:val="22"/>
              </w:rPr>
              <w:fldChar w:fldCharType="end"/>
            </w:r>
          </w:hyperlink>
        </w:p>
        <w:p w14:paraId="4848CA45" w14:textId="77777777" w:rsidR="00AB693B" w:rsidRPr="00AB693B" w:rsidRDefault="00AE5C22">
          <w:pPr>
            <w:pStyle w:val="TOC3"/>
            <w:tabs>
              <w:tab w:val="right" w:leader="dot" w:pos="9016"/>
            </w:tabs>
            <w:rPr>
              <w:rFonts w:ascii="Times New Roman" w:hAnsi="Times New Roman" w:cs="Times New Roman"/>
              <w:noProof/>
              <w:sz w:val="22"/>
              <w:szCs w:val="22"/>
              <w:lang w:val="en-US"/>
            </w:rPr>
          </w:pPr>
          <w:hyperlink w:anchor="_Toc94554557" w:history="1">
            <w:r w:rsidR="00AB693B" w:rsidRPr="00AB693B">
              <w:rPr>
                <w:rStyle w:val="Hyperlink"/>
                <w:rFonts w:ascii="Times New Roman" w:hAnsi="Times New Roman" w:cs="Times New Roman"/>
                <w:noProof/>
                <w:sz w:val="22"/>
                <w:szCs w:val="22"/>
              </w:rPr>
              <w:t>Healthcare and Education Service Receivers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_Toc94554557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12</w:t>
            </w:r>
            <w:r w:rsidR="00AB693B" w:rsidRPr="00AB693B">
              <w:rPr>
                <w:rFonts w:ascii="Times New Roman" w:hAnsi="Times New Roman" w:cs="Times New Roman"/>
                <w:noProof/>
                <w:webHidden/>
                <w:sz w:val="22"/>
                <w:szCs w:val="22"/>
              </w:rPr>
              <w:fldChar w:fldCharType="end"/>
            </w:r>
          </w:hyperlink>
        </w:p>
        <w:p w14:paraId="2B84A56A" w14:textId="77777777" w:rsidR="00AB693B" w:rsidRPr="00AB693B" w:rsidRDefault="00AE5C22">
          <w:pPr>
            <w:pStyle w:val="TOC3"/>
            <w:tabs>
              <w:tab w:val="right" w:leader="dot" w:pos="9016"/>
            </w:tabs>
            <w:rPr>
              <w:rFonts w:ascii="Times New Roman" w:hAnsi="Times New Roman" w:cs="Times New Roman"/>
              <w:noProof/>
              <w:sz w:val="22"/>
              <w:szCs w:val="22"/>
              <w:lang w:val="en-US"/>
            </w:rPr>
          </w:pPr>
          <w:hyperlink w:anchor="_Toc94554558" w:history="1">
            <w:r w:rsidR="00AB693B" w:rsidRPr="00AB693B">
              <w:rPr>
                <w:rStyle w:val="Hyperlink"/>
                <w:rFonts w:ascii="Times New Roman" w:hAnsi="Times New Roman" w:cs="Times New Roman"/>
                <w:noProof/>
                <w:sz w:val="22"/>
                <w:szCs w:val="22"/>
              </w:rPr>
              <w:t>Healthcare Service Providers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_Toc94554558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14</w:t>
            </w:r>
            <w:r w:rsidR="00AB693B" w:rsidRPr="00AB693B">
              <w:rPr>
                <w:rFonts w:ascii="Times New Roman" w:hAnsi="Times New Roman" w:cs="Times New Roman"/>
                <w:noProof/>
                <w:webHidden/>
                <w:sz w:val="22"/>
                <w:szCs w:val="22"/>
              </w:rPr>
              <w:fldChar w:fldCharType="end"/>
            </w:r>
          </w:hyperlink>
        </w:p>
        <w:p w14:paraId="1ACAA003" w14:textId="77777777" w:rsidR="00AB693B" w:rsidRPr="00AB693B" w:rsidRDefault="00AE5C22">
          <w:pPr>
            <w:pStyle w:val="TOC3"/>
            <w:tabs>
              <w:tab w:val="right" w:leader="dot" w:pos="9016"/>
            </w:tabs>
            <w:rPr>
              <w:rFonts w:ascii="Times New Roman" w:hAnsi="Times New Roman" w:cs="Times New Roman"/>
              <w:noProof/>
              <w:sz w:val="22"/>
              <w:szCs w:val="22"/>
              <w:lang w:val="en-US"/>
            </w:rPr>
          </w:pPr>
          <w:hyperlink w:anchor="_Toc94554559" w:history="1">
            <w:r w:rsidR="00AB693B" w:rsidRPr="00AB693B">
              <w:rPr>
                <w:rStyle w:val="Hyperlink"/>
                <w:rFonts w:ascii="Times New Roman" w:hAnsi="Times New Roman" w:cs="Times New Roman"/>
                <w:noProof/>
                <w:sz w:val="22"/>
                <w:szCs w:val="22"/>
              </w:rPr>
              <w:t>Education Service Providers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_Toc94554559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14</w:t>
            </w:r>
            <w:r w:rsidR="00AB693B" w:rsidRPr="00AB693B">
              <w:rPr>
                <w:rFonts w:ascii="Times New Roman" w:hAnsi="Times New Roman" w:cs="Times New Roman"/>
                <w:noProof/>
                <w:webHidden/>
                <w:sz w:val="22"/>
                <w:szCs w:val="22"/>
              </w:rPr>
              <w:fldChar w:fldCharType="end"/>
            </w:r>
          </w:hyperlink>
        </w:p>
        <w:p w14:paraId="6A695806" w14:textId="77777777" w:rsidR="00AB693B" w:rsidRPr="00AB693B" w:rsidRDefault="00AE5C22">
          <w:pPr>
            <w:pStyle w:val="TOC3"/>
            <w:tabs>
              <w:tab w:val="right" w:leader="dot" w:pos="9016"/>
            </w:tabs>
            <w:rPr>
              <w:rFonts w:ascii="Times New Roman" w:hAnsi="Times New Roman" w:cs="Times New Roman"/>
              <w:noProof/>
              <w:sz w:val="22"/>
              <w:szCs w:val="22"/>
              <w:lang w:val="en-US"/>
            </w:rPr>
          </w:pPr>
          <w:hyperlink w:anchor="_Toc94554560" w:history="1">
            <w:r w:rsidR="00AB693B" w:rsidRPr="00AB693B">
              <w:rPr>
                <w:rStyle w:val="Hyperlink"/>
                <w:rFonts w:ascii="Times New Roman" w:hAnsi="Times New Roman" w:cs="Times New Roman"/>
                <w:noProof/>
                <w:sz w:val="22"/>
                <w:szCs w:val="22"/>
              </w:rPr>
              <w:t>Workshop Participants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_Toc94554560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15</w:t>
            </w:r>
            <w:r w:rsidR="00AB693B" w:rsidRPr="00AB693B">
              <w:rPr>
                <w:rFonts w:ascii="Times New Roman" w:hAnsi="Times New Roman" w:cs="Times New Roman"/>
                <w:noProof/>
                <w:webHidden/>
                <w:sz w:val="22"/>
                <w:szCs w:val="22"/>
              </w:rPr>
              <w:fldChar w:fldCharType="end"/>
            </w:r>
          </w:hyperlink>
        </w:p>
        <w:p w14:paraId="6662BC36" w14:textId="77777777" w:rsidR="00AB693B" w:rsidRPr="00AB693B" w:rsidRDefault="00AE5C22">
          <w:pPr>
            <w:pStyle w:val="TOC2"/>
            <w:tabs>
              <w:tab w:val="right" w:leader="dot" w:pos="9016"/>
            </w:tabs>
            <w:rPr>
              <w:rFonts w:ascii="Times New Roman" w:hAnsi="Times New Roman" w:cs="Times New Roman"/>
              <w:noProof/>
              <w:sz w:val="22"/>
              <w:szCs w:val="22"/>
              <w:lang w:val="en-US"/>
            </w:rPr>
          </w:pPr>
          <w:hyperlink w:anchor="_Toc94554561" w:history="1">
            <w:r w:rsidR="00AB693B" w:rsidRPr="00AB693B">
              <w:rPr>
                <w:rStyle w:val="Hyperlink"/>
                <w:rFonts w:ascii="Times New Roman" w:hAnsi="Times New Roman" w:cs="Times New Roman"/>
                <w:noProof/>
                <w:sz w:val="22"/>
                <w:szCs w:val="22"/>
              </w:rPr>
              <w:t>Instruments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_Toc94554561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17</w:t>
            </w:r>
            <w:r w:rsidR="00AB693B" w:rsidRPr="00AB693B">
              <w:rPr>
                <w:rFonts w:ascii="Times New Roman" w:hAnsi="Times New Roman" w:cs="Times New Roman"/>
                <w:noProof/>
                <w:webHidden/>
                <w:sz w:val="22"/>
                <w:szCs w:val="22"/>
              </w:rPr>
              <w:fldChar w:fldCharType="end"/>
            </w:r>
          </w:hyperlink>
        </w:p>
        <w:p w14:paraId="74DB623E" w14:textId="77777777" w:rsidR="00AB693B" w:rsidRPr="00AB693B" w:rsidRDefault="00AE5C22">
          <w:pPr>
            <w:pStyle w:val="TOC2"/>
            <w:tabs>
              <w:tab w:val="right" w:leader="dot" w:pos="9016"/>
            </w:tabs>
            <w:rPr>
              <w:rFonts w:ascii="Times New Roman" w:hAnsi="Times New Roman" w:cs="Times New Roman"/>
              <w:noProof/>
              <w:sz w:val="22"/>
              <w:szCs w:val="22"/>
              <w:lang w:val="en-US"/>
            </w:rPr>
          </w:pPr>
          <w:hyperlink w:anchor="_Toc94554562" w:history="1">
            <w:r w:rsidR="00AB693B" w:rsidRPr="00AB693B">
              <w:rPr>
                <w:rStyle w:val="Hyperlink"/>
                <w:rFonts w:ascii="Times New Roman" w:hAnsi="Times New Roman" w:cs="Times New Roman"/>
                <w:noProof/>
                <w:sz w:val="22"/>
                <w:szCs w:val="22"/>
              </w:rPr>
              <w:t>Data Collection</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_Toc94554562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17</w:t>
            </w:r>
            <w:r w:rsidR="00AB693B" w:rsidRPr="00AB693B">
              <w:rPr>
                <w:rFonts w:ascii="Times New Roman" w:hAnsi="Times New Roman" w:cs="Times New Roman"/>
                <w:noProof/>
                <w:webHidden/>
                <w:sz w:val="22"/>
                <w:szCs w:val="22"/>
              </w:rPr>
              <w:fldChar w:fldCharType="end"/>
            </w:r>
          </w:hyperlink>
        </w:p>
        <w:p w14:paraId="1F54E3AE" w14:textId="77777777" w:rsidR="00AB693B" w:rsidRPr="00AB693B" w:rsidRDefault="00AE5C22">
          <w:pPr>
            <w:pStyle w:val="TOC2"/>
            <w:tabs>
              <w:tab w:val="right" w:leader="dot" w:pos="9016"/>
            </w:tabs>
            <w:rPr>
              <w:rFonts w:ascii="Times New Roman" w:hAnsi="Times New Roman" w:cs="Times New Roman"/>
              <w:noProof/>
              <w:sz w:val="22"/>
              <w:szCs w:val="22"/>
              <w:lang w:val="en-US"/>
            </w:rPr>
          </w:pPr>
          <w:hyperlink w:anchor="_Toc94554563" w:history="1">
            <w:r w:rsidR="00AB693B" w:rsidRPr="00AB693B">
              <w:rPr>
                <w:rStyle w:val="Hyperlink"/>
                <w:rFonts w:ascii="Times New Roman" w:hAnsi="Times New Roman" w:cs="Times New Roman"/>
                <w:noProof/>
                <w:sz w:val="22"/>
                <w:szCs w:val="22"/>
              </w:rPr>
              <w:t>Data Analysis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_Toc94554563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17</w:t>
            </w:r>
            <w:r w:rsidR="00AB693B" w:rsidRPr="00AB693B">
              <w:rPr>
                <w:rFonts w:ascii="Times New Roman" w:hAnsi="Times New Roman" w:cs="Times New Roman"/>
                <w:noProof/>
                <w:webHidden/>
                <w:sz w:val="22"/>
                <w:szCs w:val="22"/>
              </w:rPr>
              <w:fldChar w:fldCharType="end"/>
            </w:r>
          </w:hyperlink>
        </w:p>
        <w:p w14:paraId="16AF4721" w14:textId="77777777" w:rsidR="00AB693B" w:rsidRPr="00AB693B" w:rsidRDefault="00AE5C22">
          <w:pPr>
            <w:pStyle w:val="TOC2"/>
            <w:tabs>
              <w:tab w:val="right" w:leader="dot" w:pos="9016"/>
            </w:tabs>
            <w:rPr>
              <w:rFonts w:ascii="Times New Roman" w:hAnsi="Times New Roman" w:cs="Times New Roman"/>
              <w:noProof/>
              <w:sz w:val="22"/>
              <w:szCs w:val="22"/>
              <w:lang w:val="en-US"/>
            </w:rPr>
          </w:pPr>
          <w:hyperlink w:anchor="_Toc94554564" w:history="1">
            <w:r w:rsidR="00AB693B" w:rsidRPr="00AB693B">
              <w:rPr>
                <w:rStyle w:val="Hyperlink"/>
                <w:rFonts w:ascii="Times New Roman" w:hAnsi="Times New Roman" w:cs="Times New Roman"/>
                <w:noProof/>
                <w:sz w:val="22"/>
                <w:szCs w:val="22"/>
              </w:rPr>
              <w:t>Ethical Issues and Quality Control</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_Toc94554564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18</w:t>
            </w:r>
            <w:r w:rsidR="00AB693B" w:rsidRPr="00AB693B">
              <w:rPr>
                <w:rFonts w:ascii="Times New Roman" w:hAnsi="Times New Roman" w:cs="Times New Roman"/>
                <w:noProof/>
                <w:webHidden/>
                <w:sz w:val="22"/>
                <w:szCs w:val="22"/>
              </w:rPr>
              <w:fldChar w:fldCharType="end"/>
            </w:r>
          </w:hyperlink>
        </w:p>
        <w:p w14:paraId="5D488A50" w14:textId="77777777" w:rsidR="00AB693B" w:rsidRPr="00AB693B" w:rsidRDefault="00AE5C22">
          <w:pPr>
            <w:pStyle w:val="TOC1"/>
            <w:tabs>
              <w:tab w:val="right" w:leader="dot" w:pos="9016"/>
            </w:tabs>
            <w:rPr>
              <w:rFonts w:ascii="Times New Roman" w:hAnsi="Times New Roman" w:cs="Times New Roman"/>
              <w:noProof/>
              <w:sz w:val="22"/>
              <w:szCs w:val="22"/>
              <w:lang w:val="en-US"/>
            </w:rPr>
          </w:pPr>
          <w:hyperlink w:anchor="_Toc94554565" w:history="1">
            <w:r w:rsidR="00AB693B" w:rsidRPr="00AB693B">
              <w:rPr>
                <w:rStyle w:val="Hyperlink"/>
                <w:rFonts w:ascii="Times New Roman" w:hAnsi="Times New Roman" w:cs="Times New Roman"/>
                <w:noProof/>
                <w:sz w:val="22"/>
                <w:szCs w:val="22"/>
              </w:rPr>
              <w:t>Findings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_Toc94554565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20</w:t>
            </w:r>
            <w:r w:rsidR="00AB693B" w:rsidRPr="00AB693B">
              <w:rPr>
                <w:rFonts w:ascii="Times New Roman" w:hAnsi="Times New Roman" w:cs="Times New Roman"/>
                <w:noProof/>
                <w:webHidden/>
                <w:sz w:val="22"/>
                <w:szCs w:val="22"/>
              </w:rPr>
              <w:fldChar w:fldCharType="end"/>
            </w:r>
          </w:hyperlink>
        </w:p>
        <w:p w14:paraId="42EF0A49" w14:textId="77777777" w:rsidR="00AB693B" w:rsidRPr="00AB693B" w:rsidRDefault="00AE5C22">
          <w:pPr>
            <w:pStyle w:val="TOC2"/>
            <w:tabs>
              <w:tab w:val="right" w:leader="dot" w:pos="9016"/>
            </w:tabs>
            <w:rPr>
              <w:rFonts w:ascii="Times New Roman" w:hAnsi="Times New Roman" w:cs="Times New Roman"/>
              <w:noProof/>
              <w:sz w:val="22"/>
              <w:szCs w:val="22"/>
              <w:lang w:val="en-US"/>
            </w:rPr>
          </w:pPr>
          <w:hyperlink w:anchor="_Toc94554566" w:history="1">
            <w:r w:rsidR="00AB693B" w:rsidRPr="00AB693B">
              <w:rPr>
                <w:rStyle w:val="Hyperlink"/>
                <w:rFonts w:ascii="Times New Roman" w:hAnsi="Times New Roman" w:cs="Times New Roman"/>
                <w:noProof/>
                <w:sz w:val="22"/>
                <w:szCs w:val="22"/>
              </w:rPr>
              <w:t>Covid-19: Perception, Practice and Economic Burden among service users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_Toc94554566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20</w:t>
            </w:r>
            <w:r w:rsidR="00AB693B" w:rsidRPr="00AB693B">
              <w:rPr>
                <w:rFonts w:ascii="Times New Roman" w:hAnsi="Times New Roman" w:cs="Times New Roman"/>
                <w:noProof/>
                <w:webHidden/>
                <w:sz w:val="22"/>
                <w:szCs w:val="22"/>
              </w:rPr>
              <w:fldChar w:fldCharType="end"/>
            </w:r>
          </w:hyperlink>
        </w:p>
        <w:p w14:paraId="676A6996" w14:textId="77777777" w:rsidR="00AB693B" w:rsidRPr="00AB693B" w:rsidRDefault="00AE5C22">
          <w:pPr>
            <w:pStyle w:val="TOC2"/>
            <w:tabs>
              <w:tab w:val="right" w:leader="dot" w:pos="9016"/>
            </w:tabs>
            <w:rPr>
              <w:rFonts w:ascii="Times New Roman" w:hAnsi="Times New Roman" w:cs="Times New Roman"/>
              <w:noProof/>
              <w:sz w:val="22"/>
              <w:szCs w:val="22"/>
              <w:lang w:val="en-US"/>
            </w:rPr>
          </w:pPr>
          <w:hyperlink w:anchor="_Toc94554567" w:history="1">
            <w:r w:rsidR="00AB693B" w:rsidRPr="00AB693B">
              <w:rPr>
                <w:rStyle w:val="Hyperlink"/>
                <w:rFonts w:ascii="Times New Roman" w:hAnsi="Times New Roman" w:cs="Times New Roman"/>
                <w:noProof/>
                <w:sz w:val="22"/>
                <w:szCs w:val="22"/>
              </w:rPr>
              <w:t>Accessibility to Healthcare Services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_Toc94554567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22</w:t>
            </w:r>
            <w:r w:rsidR="00AB693B" w:rsidRPr="00AB693B">
              <w:rPr>
                <w:rFonts w:ascii="Times New Roman" w:hAnsi="Times New Roman" w:cs="Times New Roman"/>
                <w:noProof/>
                <w:webHidden/>
                <w:sz w:val="22"/>
                <w:szCs w:val="22"/>
              </w:rPr>
              <w:fldChar w:fldCharType="end"/>
            </w:r>
          </w:hyperlink>
        </w:p>
        <w:p w14:paraId="78617BE0" w14:textId="77777777" w:rsidR="00AB693B" w:rsidRPr="00AB693B" w:rsidRDefault="00AE5C22">
          <w:pPr>
            <w:pStyle w:val="TOC2"/>
            <w:tabs>
              <w:tab w:val="right" w:leader="dot" w:pos="9016"/>
            </w:tabs>
            <w:rPr>
              <w:rFonts w:ascii="Times New Roman" w:hAnsi="Times New Roman" w:cs="Times New Roman"/>
              <w:noProof/>
              <w:sz w:val="22"/>
              <w:szCs w:val="22"/>
              <w:lang w:val="en-US"/>
            </w:rPr>
          </w:pPr>
          <w:hyperlink w:anchor="_Toc94554568" w:history="1">
            <w:r w:rsidR="00AB693B" w:rsidRPr="00AB693B">
              <w:rPr>
                <w:rStyle w:val="Hyperlink"/>
                <w:rFonts w:ascii="Times New Roman" w:hAnsi="Times New Roman" w:cs="Times New Roman"/>
                <w:noProof/>
                <w:sz w:val="22"/>
                <w:szCs w:val="22"/>
              </w:rPr>
              <w:t>Accessibility to Education Services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_Toc94554568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24</w:t>
            </w:r>
            <w:r w:rsidR="00AB693B" w:rsidRPr="00AB693B">
              <w:rPr>
                <w:rFonts w:ascii="Times New Roman" w:hAnsi="Times New Roman" w:cs="Times New Roman"/>
                <w:noProof/>
                <w:webHidden/>
                <w:sz w:val="22"/>
                <w:szCs w:val="22"/>
              </w:rPr>
              <w:fldChar w:fldCharType="end"/>
            </w:r>
          </w:hyperlink>
        </w:p>
        <w:p w14:paraId="4EDA3F27" w14:textId="77777777" w:rsidR="00AB693B" w:rsidRPr="00AB693B" w:rsidRDefault="00AE5C22">
          <w:pPr>
            <w:pStyle w:val="TOC2"/>
            <w:tabs>
              <w:tab w:val="right" w:leader="dot" w:pos="9016"/>
            </w:tabs>
            <w:rPr>
              <w:rFonts w:ascii="Times New Roman" w:hAnsi="Times New Roman" w:cs="Times New Roman"/>
              <w:noProof/>
              <w:sz w:val="22"/>
              <w:szCs w:val="22"/>
              <w:lang w:val="en-US"/>
            </w:rPr>
          </w:pPr>
          <w:hyperlink w:anchor="_Toc94554569" w:history="1">
            <w:r w:rsidR="00AB693B" w:rsidRPr="00AB693B">
              <w:rPr>
                <w:rStyle w:val="Hyperlink"/>
                <w:rFonts w:ascii="Times New Roman" w:hAnsi="Times New Roman" w:cs="Times New Roman"/>
                <w:noProof/>
                <w:sz w:val="22"/>
                <w:szCs w:val="22"/>
              </w:rPr>
              <w:t>Education Providers Experiences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_Toc94554569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26</w:t>
            </w:r>
            <w:r w:rsidR="00AB693B" w:rsidRPr="00AB693B">
              <w:rPr>
                <w:rFonts w:ascii="Times New Roman" w:hAnsi="Times New Roman" w:cs="Times New Roman"/>
                <w:noProof/>
                <w:webHidden/>
                <w:sz w:val="22"/>
                <w:szCs w:val="22"/>
              </w:rPr>
              <w:fldChar w:fldCharType="end"/>
            </w:r>
          </w:hyperlink>
        </w:p>
        <w:p w14:paraId="25B5A1E6" w14:textId="77777777" w:rsidR="00AB693B" w:rsidRPr="00AB693B" w:rsidRDefault="00AE5C22">
          <w:pPr>
            <w:pStyle w:val="TOC2"/>
            <w:tabs>
              <w:tab w:val="right" w:leader="dot" w:pos="9016"/>
            </w:tabs>
            <w:rPr>
              <w:rFonts w:ascii="Times New Roman" w:hAnsi="Times New Roman" w:cs="Times New Roman"/>
              <w:noProof/>
              <w:sz w:val="22"/>
              <w:szCs w:val="22"/>
              <w:lang w:val="en-US"/>
            </w:rPr>
          </w:pPr>
          <w:hyperlink w:anchor="_Toc94554570" w:history="1">
            <w:r w:rsidR="00AB693B" w:rsidRPr="00AB693B">
              <w:rPr>
                <w:rStyle w:val="Hyperlink"/>
                <w:rFonts w:ascii="Times New Roman" w:hAnsi="Times New Roman" w:cs="Times New Roman"/>
                <w:noProof/>
                <w:sz w:val="22"/>
                <w:szCs w:val="22"/>
              </w:rPr>
              <w:t>Healthcare Providers Experiences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_Toc94554570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27</w:t>
            </w:r>
            <w:r w:rsidR="00AB693B" w:rsidRPr="00AB693B">
              <w:rPr>
                <w:rFonts w:ascii="Times New Roman" w:hAnsi="Times New Roman" w:cs="Times New Roman"/>
                <w:noProof/>
                <w:webHidden/>
                <w:sz w:val="22"/>
                <w:szCs w:val="22"/>
              </w:rPr>
              <w:fldChar w:fldCharType="end"/>
            </w:r>
          </w:hyperlink>
        </w:p>
        <w:p w14:paraId="4410A928" w14:textId="77777777" w:rsidR="00AB693B" w:rsidRPr="00AB693B" w:rsidRDefault="00AE5C22">
          <w:pPr>
            <w:pStyle w:val="TOC2"/>
            <w:tabs>
              <w:tab w:val="right" w:leader="dot" w:pos="9016"/>
            </w:tabs>
            <w:rPr>
              <w:rFonts w:ascii="Times New Roman" w:hAnsi="Times New Roman" w:cs="Times New Roman"/>
              <w:noProof/>
              <w:sz w:val="22"/>
              <w:szCs w:val="22"/>
              <w:lang w:val="en-US"/>
            </w:rPr>
          </w:pPr>
          <w:hyperlink w:anchor="_Toc94554571" w:history="1">
            <w:r w:rsidR="00AB693B" w:rsidRPr="00AB693B">
              <w:rPr>
                <w:rStyle w:val="Hyperlink"/>
                <w:rFonts w:ascii="Times New Roman" w:hAnsi="Times New Roman" w:cs="Times New Roman"/>
                <w:noProof/>
                <w:sz w:val="22"/>
                <w:szCs w:val="22"/>
              </w:rPr>
              <w:t>Equitable Mitigation Strategies: Workshop Recommendations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_Toc94554571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28</w:t>
            </w:r>
            <w:r w:rsidR="00AB693B" w:rsidRPr="00AB693B">
              <w:rPr>
                <w:rFonts w:ascii="Times New Roman" w:hAnsi="Times New Roman" w:cs="Times New Roman"/>
                <w:noProof/>
                <w:webHidden/>
                <w:sz w:val="22"/>
                <w:szCs w:val="22"/>
              </w:rPr>
              <w:fldChar w:fldCharType="end"/>
            </w:r>
          </w:hyperlink>
        </w:p>
        <w:p w14:paraId="4E362AA3" w14:textId="77777777" w:rsidR="00AB693B" w:rsidRPr="00AB693B" w:rsidRDefault="00AE5C22">
          <w:pPr>
            <w:pStyle w:val="TOC2"/>
            <w:tabs>
              <w:tab w:val="right" w:leader="dot" w:pos="9016"/>
            </w:tabs>
            <w:rPr>
              <w:rFonts w:ascii="Times New Roman" w:hAnsi="Times New Roman" w:cs="Times New Roman"/>
              <w:noProof/>
              <w:sz w:val="22"/>
              <w:szCs w:val="22"/>
              <w:lang w:val="en-US"/>
            </w:rPr>
          </w:pPr>
          <w:hyperlink w:anchor="_Toc94554572" w:history="1">
            <w:r w:rsidR="00AB693B" w:rsidRPr="00AB693B">
              <w:rPr>
                <w:rStyle w:val="Hyperlink"/>
                <w:rFonts w:ascii="Times New Roman" w:hAnsi="Times New Roman" w:cs="Times New Roman"/>
                <w:noProof/>
                <w:sz w:val="22"/>
                <w:szCs w:val="22"/>
              </w:rPr>
              <w:t>Workshop Recommendations (Health and Pandemic)</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_Toc94554572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30</w:t>
            </w:r>
            <w:r w:rsidR="00AB693B" w:rsidRPr="00AB693B">
              <w:rPr>
                <w:rFonts w:ascii="Times New Roman" w:hAnsi="Times New Roman" w:cs="Times New Roman"/>
                <w:noProof/>
                <w:webHidden/>
                <w:sz w:val="22"/>
                <w:szCs w:val="22"/>
              </w:rPr>
              <w:fldChar w:fldCharType="end"/>
            </w:r>
          </w:hyperlink>
        </w:p>
        <w:p w14:paraId="0F0E9785" w14:textId="77777777" w:rsidR="00AB693B" w:rsidRPr="00AB693B" w:rsidRDefault="00AE5C22">
          <w:pPr>
            <w:pStyle w:val="TOC2"/>
            <w:tabs>
              <w:tab w:val="right" w:leader="dot" w:pos="9016"/>
            </w:tabs>
            <w:rPr>
              <w:rFonts w:ascii="Times New Roman" w:hAnsi="Times New Roman" w:cs="Times New Roman"/>
              <w:noProof/>
              <w:sz w:val="22"/>
              <w:szCs w:val="22"/>
              <w:lang w:val="en-US"/>
            </w:rPr>
          </w:pPr>
          <w:hyperlink w:anchor="_Toc94554573" w:history="1">
            <w:r w:rsidR="00AB693B" w:rsidRPr="00AB693B">
              <w:rPr>
                <w:rStyle w:val="Hyperlink"/>
                <w:rFonts w:ascii="Times New Roman" w:hAnsi="Times New Roman" w:cs="Times New Roman"/>
                <w:noProof/>
                <w:sz w:val="22"/>
                <w:szCs w:val="22"/>
              </w:rPr>
              <w:t>Workshop Recommendations (Education &amp; Economic)</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_Toc94554573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30</w:t>
            </w:r>
            <w:r w:rsidR="00AB693B" w:rsidRPr="00AB693B">
              <w:rPr>
                <w:rFonts w:ascii="Times New Roman" w:hAnsi="Times New Roman" w:cs="Times New Roman"/>
                <w:noProof/>
                <w:webHidden/>
                <w:sz w:val="22"/>
                <w:szCs w:val="22"/>
              </w:rPr>
              <w:fldChar w:fldCharType="end"/>
            </w:r>
          </w:hyperlink>
        </w:p>
        <w:p w14:paraId="3DD776CC" w14:textId="77777777" w:rsidR="00AB693B" w:rsidRPr="00AB693B" w:rsidRDefault="00AE5C22">
          <w:pPr>
            <w:pStyle w:val="TOC2"/>
            <w:tabs>
              <w:tab w:val="right" w:leader="dot" w:pos="9016"/>
            </w:tabs>
            <w:rPr>
              <w:rFonts w:ascii="Times New Roman" w:hAnsi="Times New Roman" w:cs="Times New Roman"/>
              <w:noProof/>
              <w:sz w:val="22"/>
              <w:szCs w:val="22"/>
              <w:lang w:val="en-US"/>
            </w:rPr>
          </w:pPr>
          <w:hyperlink w:anchor="_Toc94554574" w:history="1">
            <w:r w:rsidR="00AB693B" w:rsidRPr="00AB693B">
              <w:rPr>
                <w:rStyle w:val="Hyperlink"/>
                <w:rFonts w:ascii="Times New Roman" w:hAnsi="Times New Roman" w:cs="Times New Roman"/>
                <w:noProof/>
                <w:sz w:val="22"/>
                <w:szCs w:val="22"/>
              </w:rPr>
              <w:t>Community Workshop</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_Toc94554574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30</w:t>
            </w:r>
            <w:r w:rsidR="00AB693B" w:rsidRPr="00AB693B">
              <w:rPr>
                <w:rFonts w:ascii="Times New Roman" w:hAnsi="Times New Roman" w:cs="Times New Roman"/>
                <w:noProof/>
                <w:webHidden/>
                <w:sz w:val="22"/>
                <w:szCs w:val="22"/>
              </w:rPr>
              <w:fldChar w:fldCharType="end"/>
            </w:r>
          </w:hyperlink>
        </w:p>
        <w:p w14:paraId="0DF553C4" w14:textId="77777777" w:rsidR="00AB693B" w:rsidRPr="00AB693B" w:rsidRDefault="00AE5C22">
          <w:pPr>
            <w:pStyle w:val="TOC1"/>
            <w:tabs>
              <w:tab w:val="right" w:leader="dot" w:pos="9016"/>
            </w:tabs>
            <w:rPr>
              <w:rFonts w:ascii="Times New Roman" w:hAnsi="Times New Roman" w:cs="Times New Roman"/>
              <w:noProof/>
              <w:sz w:val="22"/>
              <w:szCs w:val="22"/>
              <w:lang w:val="en-US"/>
            </w:rPr>
          </w:pPr>
          <w:hyperlink w:anchor="_Toc94554575" w:history="1">
            <w:r w:rsidR="00AB693B" w:rsidRPr="00AB693B">
              <w:rPr>
                <w:rStyle w:val="Hyperlink"/>
                <w:rFonts w:ascii="Times New Roman" w:hAnsi="Times New Roman" w:cs="Times New Roman"/>
                <w:noProof/>
                <w:sz w:val="22"/>
                <w:szCs w:val="22"/>
              </w:rPr>
              <w:t>Direction for Future Research</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_Toc94554575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32</w:t>
            </w:r>
            <w:r w:rsidR="00AB693B" w:rsidRPr="00AB693B">
              <w:rPr>
                <w:rFonts w:ascii="Times New Roman" w:hAnsi="Times New Roman" w:cs="Times New Roman"/>
                <w:noProof/>
                <w:webHidden/>
                <w:sz w:val="22"/>
                <w:szCs w:val="22"/>
              </w:rPr>
              <w:fldChar w:fldCharType="end"/>
            </w:r>
          </w:hyperlink>
        </w:p>
        <w:p w14:paraId="179B5003" w14:textId="77777777" w:rsidR="00AB693B" w:rsidRDefault="00AE5C22">
          <w:pPr>
            <w:pStyle w:val="TOC1"/>
            <w:tabs>
              <w:tab w:val="right" w:leader="dot" w:pos="9016"/>
            </w:tabs>
            <w:rPr>
              <w:noProof/>
              <w:sz w:val="22"/>
              <w:szCs w:val="22"/>
              <w:lang w:val="en-US"/>
            </w:rPr>
          </w:pPr>
          <w:hyperlink w:anchor="_Toc94554576" w:history="1">
            <w:r w:rsidR="00AB693B" w:rsidRPr="00AB693B">
              <w:rPr>
                <w:rStyle w:val="Hyperlink"/>
                <w:rFonts w:ascii="Times New Roman" w:hAnsi="Times New Roman" w:cs="Times New Roman"/>
                <w:noProof/>
                <w:sz w:val="22"/>
                <w:szCs w:val="22"/>
              </w:rPr>
              <w:t>References</w:t>
            </w:r>
            <w:r w:rsidR="00AB693B" w:rsidRPr="00AB693B">
              <w:rPr>
                <w:rFonts w:ascii="Times New Roman" w:hAnsi="Times New Roman" w:cs="Times New Roman"/>
                <w:noProof/>
                <w:webHidden/>
                <w:sz w:val="22"/>
                <w:szCs w:val="22"/>
              </w:rPr>
              <w:tab/>
            </w:r>
            <w:r w:rsidR="00AB693B" w:rsidRPr="00AB693B">
              <w:rPr>
                <w:rFonts w:ascii="Times New Roman" w:hAnsi="Times New Roman" w:cs="Times New Roman"/>
                <w:noProof/>
                <w:webHidden/>
                <w:sz w:val="22"/>
                <w:szCs w:val="22"/>
              </w:rPr>
              <w:fldChar w:fldCharType="begin"/>
            </w:r>
            <w:r w:rsidR="00AB693B" w:rsidRPr="00AB693B">
              <w:rPr>
                <w:rFonts w:ascii="Times New Roman" w:hAnsi="Times New Roman" w:cs="Times New Roman"/>
                <w:noProof/>
                <w:webHidden/>
                <w:sz w:val="22"/>
                <w:szCs w:val="22"/>
              </w:rPr>
              <w:instrText xml:space="preserve"> PAGEREF _Toc94554576 \h </w:instrText>
            </w:r>
            <w:r w:rsidR="00AB693B" w:rsidRPr="00AB693B">
              <w:rPr>
                <w:rFonts w:ascii="Times New Roman" w:hAnsi="Times New Roman" w:cs="Times New Roman"/>
                <w:noProof/>
                <w:webHidden/>
                <w:sz w:val="22"/>
                <w:szCs w:val="22"/>
              </w:rPr>
            </w:r>
            <w:r w:rsidR="00AB693B" w:rsidRPr="00AB693B">
              <w:rPr>
                <w:rFonts w:ascii="Times New Roman" w:hAnsi="Times New Roman" w:cs="Times New Roman"/>
                <w:noProof/>
                <w:webHidden/>
                <w:sz w:val="22"/>
                <w:szCs w:val="22"/>
              </w:rPr>
              <w:fldChar w:fldCharType="separate"/>
            </w:r>
            <w:r w:rsidR="00F016E4">
              <w:rPr>
                <w:rFonts w:ascii="Times New Roman" w:hAnsi="Times New Roman" w:cs="Times New Roman"/>
                <w:noProof/>
                <w:webHidden/>
                <w:sz w:val="22"/>
                <w:szCs w:val="22"/>
              </w:rPr>
              <w:t>33</w:t>
            </w:r>
            <w:r w:rsidR="00AB693B" w:rsidRPr="00AB693B">
              <w:rPr>
                <w:rFonts w:ascii="Times New Roman" w:hAnsi="Times New Roman" w:cs="Times New Roman"/>
                <w:noProof/>
                <w:webHidden/>
                <w:sz w:val="22"/>
                <w:szCs w:val="22"/>
              </w:rPr>
              <w:fldChar w:fldCharType="end"/>
            </w:r>
          </w:hyperlink>
        </w:p>
        <w:p w14:paraId="3C593358" w14:textId="77777777" w:rsidR="00AB693B" w:rsidRDefault="00AB693B">
          <w:r>
            <w:rPr>
              <w:b/>
              <w:bCs/>
              <w:noProof/>
            </w:rPr>
            <w:fldChar w:fldCharType="end"/>
          </w:r>
        </w:p>
      </w:sdtContent>
    </w:sdt>
    <w:p w14:paraId="45138FE9" w14:textId="77777777" w:rsidR="00077000" w:rsidRDefault="00F375B2">
      <w:pPr>
        <w:pStyle w:val="Heading1"/>
      </w:pPr>
      <w:bookmarkStart w:id="17" w:name="_Toc94554543"/>
      <w:r>
        <w:t>List of Figures</w:t>
      </w:r>
      <w:bookmarkEnd w:id="17"/>
    </w:p>
    <w:p w14:paraId="1A84A86D" w14:textId="77777777" w:rsidR="00F375B2" w:rsidRPr="00B44E69" w:rsidRDefault="00F375B2" w:rsidP="00F375B2">
      <w:pPr>
        <w:rPr>
          <w:sz w:val="2"/>
        </w:rPr>
      </w:pPr>
    </w:p>
    <w:p w14:paraId="6E3E1BB6" w14:textId="77777777" w:rsidR="00F375B2" w:rsidRDefault="00F375B2" w:rsidP="00B44E69">
      <w:pPr>
        <w:pStyle w:val="TableofFigures"/>
        <w:tabs>
          <w:tab w:val="right" w:leader="dot" w:pos="9016"/>
        </w:tabs>
        <w:rPr>
          <w:noProof/>
        </w:rPr>
      </w:pPr>
      <w:r>
        <w:fldChar w:fldCharType="begin"/>
      </w:r>
      <w:r>
        <w:instrText xml:space="preserve"> TOC \h \z \c "Figure" </w:instrText>
      </w:r>
      <w:r>
        <w:fldChar w:fldCharType="separate"/>
      </w:r>
      <w:hyperlink w:anchor="_Toc94290430" w:history="1">
        <w:r w:rsidRPr="00DB14A3">
          <w:rPr>
            <w:rStyle w:val="Hyperlink"/>
            <w:rFonts w:ascii="Times New Roman" w:hAnsi="Times New Roman" w:cs="Times New Roman"/>
            <w:b/>
            <w:noProof/>
          </w:rPr>
          <w:t>Figure 1: Objectives of the study addressing the disparities in health and education services in Bangladesh during the COVID-19 pandemic.</w:t>
        </w:r>
        <w:r>
          <w:rPr>
            <w:noProof/>
            <w:webHidden/>
          </w:rPr>
          <w:tab/>
        </w:r>
        <w:r>
          <w:rPr>
            <w:noProof/>
            <w:webHidden/>
          </w:rPr>
          <w:fldChar w:fldCharType="begin"/>
        </w:r>
        <w:r>
          <w:rPr>
            <w:noProof/>
            <w:webHidden/>
          </w:rPr>
          <w:instrText xml:space="preserve"> PAGEREF _Toc94290430 \h </w:instrText>
        </w:r>
        <w:r>
          <w:rPr>
            <w:noProof/>
            <w:webHidden/>
          </w:rPr>
        </w:r>
        <w:r>
          <w:rPr>
            <w:noProof/>
            <w:webHidden/>
          </w:rPr>
          <w:fldChar w:fldCharType="separate"/>
        </w:r>
        <w:r>
          <w:rPr>
            <w:noProof/>
            <w:webHidden/>
          </w:rPr>
          <w:t>8</w:t>
        </w:r>
        <w:r>
          <w:rPr>
            <w:noProof/>
            <w:webHidden/>
          </w:rPr>
          <w:fldChar w:fldCharType="end"/>
        </w:r>
      </w:hyperlink>
    </w:p>
    <w:p w14:paraId="5FBA0535" w14:textId="77777777" w:rsidR="00F375B2" w:rsidRDefault="00AE5C22" w:rsidP="00B44E69">
      <w:pPr>
        <w:pStyle w:val="TableofFigures"/>
        <w:tabs>
          <w:tab w:val="right" w:leader="dot" w:pos="9016"/>
        </w:tabs>
        <w:rPr>
          <w:noProof/>
        </w:rPr>
      </w:pPr>
      <w:hyperlink w:anchor="_Toc94290431" w:history="1">
        <w:r w:rsidR="00F375B2" w:rsidRPr="00DB14A3">
          <w:rPr>
            <w:rStyle w:val="Hyperlink"/>
            <w:rFonts w:ascii="Times New Roman" w:hAnsi="Times New Roman" w:cs="Times New Roman"/>
            <w:b/>
            <w:noProof/>
          </w:rPr>
          <w:t>Figure 2: Objectives in relation to the expected outcomes of the study addressing the disparities in health and education services in Bangladesh during the COVID-19 pandemic.</w:t>
        </w:r>
        <w:r w:rsidR="00F375B2">
          <w:rPr>
            <w:noProof/>
            <w:webHidden/>
          </w:rPr>
          <w:tab/>
        </w:r>
        <w:r w:rsidR="00F375B2">
          <w:rPr>
            <w:noProof/>
            <w:webHidden/>
          </w:rPr>
          <w:fldChar w:fldCharType="begin"/>
        </w:r>
        <w:r w:rsidR="00F375B2">
          <w:rPr>
            <w:noProof/>
            <w:webHidden/>
          </w:rPr>
          <w:instrText xml:space="preserve"> PAGEREF _Toc94290431 \h </w:instrText>
        </w:r>
        <w:r w:rsidR="00F375B2">
          <w:rPr>
            <w:noProof/>
            <w:webHidden/>
          </w:rPr>
        </w:r>
        <w:r w:rsidR="00F375B2">
          <w:rPr>
            <w:noProof/>
            <w:webHidden/>
          </w:rPr>
          <w:fldChar w:fldCharType="separate"/>
        </w:r>
        <w:r w:rsidR="00F375B2">
          <w:rPr>
            <w:noProof/>
            <w:webHidden/>
          </w:rPr>
          <w:t>9</w:t>
        </w:r>
        <w:r w:rsidR="00F375B2">
          <w:rPr>
            <w:noProof/>
            <w:webHidden/>
          </w:rPr>
          <w:fldChar w:fldCharType="end"/>
        </w:r>
      </w:hyperlink>
    </w:p>
    <w:p w14:paraId="7E66B843" w14:textId="77777777" w:rsidR="00F375B2" w:rsidRDefault="00AE5C22" w:rsidP="00B44E69">
      <w:pPr>
        <w:pStyle w:val="TableofFigures"/>
        <w:tabs>
          <w:tab w:val="right" w:leader="dot" w:pos="9016"/>
        </w:tabs>
        <w:rPr>
          <w:noProof/>
        </w:rPr>
      </w:pPr>
      <w:hyperlink w:anchor="_Toc94290432" w:history="1">
        <w:r w:rsidR="00F375B2" w:rsidRPr="00DB14A3">
          <w:rPr>
            <w:rStyle w:val="Hyperlink"/>
            <w:rFonts w:ascii="Times New Roman" w:hAnsi="Times New Roman" w:cs="Times New Roman"/>
            <w:b/>
            <w:noProof/>
          </w:rPr>
          <w:t>Figure 3: Methodological phases of the study addressing the disparities in health and education services in Bangladesh during the COVID-19 pandemic.</w:t>
        </w:r>
        <w:r w:rsidR="00F375B2">
          <w:rPr>
            <w:noProof/>
            <w:webHidden/>
          </w:rPr>
          <w:tab/>
        </w:r>
        <w:r w:rsidR="00F375B2">
          <w:rPr>
            <w:noProof/>
            <w:webHidden/>
          </w:rPr>
          <w:fldChar w:fldCharType="begin"/>
        </w:r>
        <w:r w:rsidR="00F375B2">
          <w:rPr>
            <w:noProof/>
            <w:webHidden/>
          </w:rPr>
          <w:instrText xml:space="preserve"> PAGEREF _Toc94290432 \h </w:instrText>
        </w:r>
        <w:r w:rsidR="00F375B2">
          <w:rPr>
            <w:noProof/>
            <w:webHidden/>
          </w:rPr>
        </w:r>
        <w:r w:rsidR="00F375B2">
          <w:rPr>
            <w:noProof/>
            <w:webHidden/>
          </w:rPr>
          <w:fldChar w:fldCharType="separate"/>
        </w:r>
        <w:r w:rsidR="00F375B2">
          <w:rPr>
            <w:noProof/>
            <w:webHidden/>
          </w:rPr>
          <w:t>11</w:t>
        </w:r>
        <w:r w:rsidR="00F375B2">
          <w:rPr>
            <w:noProof/>
            <w:webHidden/>
          </w:rPr>
          <w:fldChar w:fldCharType="end"/>
        </w:r>
      </w:hyperlink>
    </w:p>
    <w:p w14:paraId="45B7E5C4" w14:textId="77777777" w:rsidR="00F375B2" w:rsidRDefault="00AE5C22" w:rsidP="00B44E69">
      <w:pPr>
        <w:pStyle w:val="TableofFigures"/>
        <w:tabs>
          <w:tab w:val="right" w:leader="dot" w:pos="9016"/>
        </w:tabs>
        <w:rPr>
          <w:noProof/>
        </w:rPr>
      </w:pPr>
      <w:hyperlink w:anchor="_Toc94290433" w:history="1">
        <w:r w:rsidR="00F375B2" w:rsidRPr="00DB14A3">
          <w:rPr>
            <w:rStyle w:val="Hyperlink"/>
            <w:rFonts w:ascii="Times New Roman" w:hAnsi="Times New Roman" w:cs="Times New Roman"/>
            <w:b/>
            <w:noProof/>
          </w:rPr>
          <w:t>Figure 4: Thematic analysis flowchart of the study addressing the disparities in health and education services in Bangladesh during the COVID-19 pandemic.</w:t>
        </w:r>
        <w:r w:rsidR="00F375B2">
          <w:rPr>
            <w:noProof/>
            <w:webHidden/>
          </w:rPr>
          <w:tab/>
        </w:r>
        <w:r w:rsidR="00F375B2">
          <w:rPr>
            <w:noProof/>
            <w:webHidden/>
          </w:rPr>
          <w:fldChar w:fldCharType="begin"/>
        </w:r>
        <w:r w:rsidR="00F375B2">
          <w:rPr>
            <w:noProof/>
            <w:webHidden/>
          </w:rPr>
          <w:instrText xml:space="preserve"> PAGEREF _Toc94290433 \h </w:instrText>
        </w:r>
        <w:r w:rsidR="00F375B2">
          <w:rPr>
            <w:noProof/>
            <w:webHidden/>
          </w:rPr>
        </w:r>
        <w:r w:rsidR="00F375B2">
          <w:rPr>
            <w:noProof/>
            <w:webHidden/>
          </w:rPr>
          <w:fldChar w:fldCharType="separate"/>
        </w:r>
        <w:r w:rsidR="00F375B2">
          <w:rPr>
            <w:noProof/>
            <w:webHidden/>
          </w:rPr>
          <w:t>16</w:t>
        </w:r>
        <w:r w:rsidR="00F375B2">
          <w:rPr>
            <w:noProof/>
            <w:webHidden/>
          </w:rPr>
          <w:fldChar w:fldCharType="end"/>
        </w:r>
      </w:hyperlink>
    </w:p>
    <w:p w14:paraId="3AF65AC2" w14:textId="77777777" w:rsidR="00F375B2" w:rsidRDefault="00AE5C22" w:rsidP="00B44E69">
      <w:pPr>
        <w:pStyle w:val="TableofFigures"/>
        <w:tabs>
          <w:tab w:val="right" w:leader="dot" w:pos="9016"/>
        </w:tabs>
        <w:rPr>
          <w:noProof/>
        </w:rPr>
      </w:pPr>
      <w:hyperlink w:anchor="_Toc94290434" w:history="1">
        <w:r w:rsidR="00F375B2" w:rsidRPr="00DB14A3">
          <w:rPr>
            <w:rStyle w:val="Hyperlink"/>
            <w:rFonts w:ascii="Times New Roman" w:hAnsi="Times New Roman" w:cs="Times New Roman"/>
            <w:b/>
            <w:noProof/>
          </w:rPr>
          <w:t>Figure 5: Methodological framework of the study addressing the disparities in health and education services in Bangladesh during the COVID-19 pandemic.</w:t>
        </w:r>
        <w:r w:rsidR="00F375B2">
          <w:rPr>
            <w:noProof/>
            <w:webHidden/>
          </w:rPr>
          <w:tab/>
        </w:r>
        <w:r w:rsidR="00F375B2">
          <w:rPr>
            <w:noProof/>
            <w:webHidden/>
          </w:rPr>
          <w:fldChar w:fldCharType="begin"/>
        </w:r>
        <w:r w:rsidR="00F375B2">
          <w:rPr>
            <w:noProof/>
            <w:webHidden/>
          </w:rPr>
          <w:instrText xml:space="preserve"> PAGEREF _Toc94290434 \h </w:instrText>
        </w:r>
        <w:r w:rsidR="00F375B2">
          <w:rPr>
            <w:noProof/>
            <w:webHidden/>
          </w:rPr>
        </w:r>
        <w:r w:rsidR="00F375B2">
          <w:rPr>
            <w:noProof/>
            <w:webHidden/>
          </w:rPr>
          <w:fldChar w:fldCharType="separate"/>
        </w:r>
        <w:r w:rsidR="00F375B2">
          <w:rPr>
            <w:noProof/>
            <w:webHidden/>
          </w:rPr>
          <w:t>17</w:t>
        </w:r>
        <w:r w:rsidR="00F375B2">
          <w:rPr>
            <w:noProof/>
            <w:webHidden/>
          </w:rPr>
          <w:fldChar w:fldCharType="end"/>
        </w:r>
      </w:hyperlink>
    </w:p>
    <w:p w14:paraId="1804940E" w14:textId="77777777" w:rsidR="00F375B2" w:rsidRDefault="00AE5C22" w:rsidP="00B44E69">
      <w:pPr>
        <w:pStyle w:val="TableofFigures"/>
        <w:tabs>
          <w:tab w:val="right" w:leader="dot" w:pos="9016"/>
        </w:tabs>
        <w:rPr>
          <w:noProof/>
        </w:rPr>
      </w:pPr>
      <w:hyperlink w:anchor="_Toc94290435" w:history="1">
        <w:r w:rsidR="00F375B2" w:rsidRPr="00DB14A3">
          <w:rPr>
            <w:rStyle w:val="Hyperlink"/>
            <w:rFonts w:ascii="Times New Roman" w:hAnsi="Times New Roman" w:cs="Times New Roman"/>
            <w:b/>
            <w:noProof/>
          </w:rPr>
          <w:t>Figure 6: Equitable mitigation strategy in services proposed by workshop participants.</w:t>
        </w:r>
        <w:r w:rsidR="00F375B2">
          <w:rPr>
            <w:noProof/>
            <w:webHidden/>
          </w:rPr>
          <w:tab/>
        </w:r>
        <w:r w:rsidR="00F375B2">
          <w:rPr>
            <w:noProof/>
            <w:webHidden/>
          </w:rPr>
          <w:fldChar w:fldCharType="begin"/>
        </w:r>
        <w:r w:rsidR="00F375B2">
          <w:rPr>
            <w:noProof/>
            <w:webHidden/>
          </w:rPr>
          <w:instrText xml:space="preserve"> PAGEREF _Toc94290435 \h </w:instrText>
        </w:r>
        <w:r w:rsidR="00F375B2">
          <w:rPr>
            <w:noProof/>
            <w:webHidden/>
          </w:rPr>
        </w:r>
        <w:r w:rsidR="00F375B2">
          <w:rPr>
            <w:noProof/>
            <w:webHidden/>
          </w:rPr>
          <w:fldChar w:fldCharType="separate"/>
        </w:r>
        <w:r w:rsidR="00F375B2">
          <w:rPr>
            <w:noProof/>
            <w:webHidden/>
          </w:rPr>
          <w:t>26</w:t>
        </w:r>
        <w:r w:rsidR="00F375B2">
          <w:rPr>
            <w:noProof/>
            <w:webHidden/>
          </w:rPr>
          <w:fldChar w:fldCharType="end"/>
        </w:r>
      </w:hyperlink>
    </w:p>
    <w:p w14:paraId="02B08CD2" w14:textId="77777777" w:rsidR="00F375B2" w:rsidRPr="00B44E69" w:rsidRDefault="00F375B2" w:rsidP="00F375B2">
      <w:pPr>
        <w:rPr>
          <w:sz w:val="4"/>
        </w:rPr>
      </w:pPr>
      <w:r>
        <w:fldChar w:fldCharType="end"/>
      </w:r>
    </w:p>
    <w:p w14:paraId="4A16FC73" w14:textId="77777777" w:rsidR="006E1640" w:rsidRDefault="006E1640">
      <w:pPr>
        <w:pStyle w:val="Heading1"/>
      </w:pPr>
      <w:bookmarkStart w:id="18" w:name="_Toc94554544"/>
      <w:r>
        <w:t>List of Tables</w:t>
      </w:r>
      <w:bookmarkEnd w:id="18"/>
    </w:p>
    <w:p w14:paraId="6EDFAF67" w14:textId="77777777" w:rsidR="006E1640" w:rsidRPr="00B44E69" w:rsidRDefault="006E1640" w:rsidP="006E1640">
      <w:pPr>
        <w:rPr>
          <w:sz w:val="2"/>
        </w:rPr>
      </w:pPr>
    </w:p>
    <w:p w14:paraId="1658FB48" w14:textId="77777777" w:rsidR="006E1640" w:rsidRDefault="006E1640" w:rsidP="006E1640">
      <w:pPr>
        <w:pStyle w:val="TableofFigures"/>
        <w:tabs>
          <w:tab w:val="right" w:leader="dot" w:pos="9016"/>
        </w:tabs>
        <w:spacing w:line="360" w:lineRule="auto"/>
        <w:rPr>
          <w:noProof/>
          <w:lang w:val="en-US"/>
        </w:rPr>
      </w:pPr>
      <w:r>
        <w:fldChar w:fldCharType="begin"/>
      </w:r>
      <w:r>
        <w:instrText xml:space="preserve"> TOC \h \z \c "Table" </w:instrText>
      </w:r>
      <w:r>
        <w:fldChar w:fldCharType="separate"/>
      </w:r>
      <w:hyperlink w:anchor="_Toc94291589" w:history="1">
        <w:r w:rsidRPr="00B926B5">
          <w:rPr>
            <w:rStyle w:val="Hyperlink"/>
            <w:rFonts w:ascii="Times New Roman" w:hAnsi="Times New Roman" w:cs="Times New Roman"/>
            <w:b/>
            <w:noProof/>
          </w:rPr>
          <w:t>Table 1: Characteristics of the participants representing service receivers in the study addressing the disparities in health and education services in Bangladesh during the COVID-19 pandemic.</w:t>
        </w:r>
        <w:r>
          <w:rPr>
            <w:noProof/>
            <w:webHidden/>
          </w:rPr>
          <w:tab/>
        </w:r>
        <w:r>
          <w:rPr>
            <w:noProof/>
            <w:webHidden/>
          </w:rPr>
          <w:fldChar w:fldCharType="begin"/>
        </w:r>
        <w:r>
          <w:rPr>
            <w:noProof/>
            <w:webHidden/>
          </w:rPr>
          <w:instrText xml:space="preserve"> PAGEREF _Toc94291589 \h </w:instrText>
        </w:r>
        <w:r>
          <w:rPr>
            <w:noProof/>
            <w:webHidden/>
          </w:rPr>
        </w:r>
        <w:r>
          <w:rPr>
            <w:noProof/>
            <w:webHidden/>
          </w:rPr>
          <w:fldChar w:fldCharType="separate"/>
        </w:r>
        <w:r>
          <w:rPr>
            <w:noProof/>
            <w:webHidden/>
          </w:rPr>
          <w:t>12</w:t>
        </w:r>
        <w:r>
          <w:rPr>
            <w:noProof/>
            <w:webHidden/>
          </w:rPr>
          <w:fldChar w:fldCharType="end"/>
        </w:r>
      </w:hyperlink>
    </w:p>
    <w:p w14:paraId="6EACAC2E" w14:textId="77777777" w:rsidR="006E1640" w:rsidRDefault="00AE5C22" w:rsidP="006E1640">
      <w:pPr>
        <w:pStyle w:val="TableofFigures"/>
        <w:tabs>
          <w:tab w:val="right" w:leader="dot" w:pos="9016"/>
        </w:tabs>
        <w:spacing w:line="360" w:lineRule="auto"/>
        <w:rPr>
          <w:noProof/>
          <w:lang w:val="en-US"/>
        </w:rPr>
      </w:pPr>
      <w:hyperlink w:anchor="_Toc94291590" w:history="1">
        <w:r w:rsidR="006E1640" w:rsidRPr="00B926B5">
          <w:rPr>
            <w:rStyle w:val="Hyperlink"/>
            <w:rFonts w:ascii="Times New Roman" w:hAnsi="Times New Roman" w:cs="Times New Roman"/>
            <w:b/>
            <w:noProof/>
          </w:rPr>
          <w:t>Table 2: Type of healthcare facilities and corresponding number of health service provider respondents of the study addressing the disparities in health and education services in Bangladesh during the COVID-19 pandemic.</w:t>
        </w:r>
        <w:r w:rsidR="006E1640">
          <w:rPr>
            <w:noProof/>
            <w:webHidden/>
          </w:rPr>
          <w:tab/>
        </w:r>
        <w:r w:rsidR="006E1640">
          <w:rPr>
            <w:noProof/>
            <w:webHidden/>
          </w:rPr>
          <w:fldChar w:fldCharType="begin"/>
        </w:r>
        <w:r w:rsidR="006E1640">
          <w:rPr>
            <w:noProof/>
            <w:webHidden/>
          </w:rPr>
          <w:instrText xml:space="preserve"> PAGEREF _Toc94291590 \h </w:instrText>
        </w:r>
        <w:r w:rsidR="006E1640">
          <w:rPr>
            <w:noProof/>
            <w:webHidden/>
          </w:rPr>
        </w:r>
        <w:r w:rsidR="006E1640">
          <w:rPr>
            <w:noProof/>
            <w:webHidden/>
          </w:rPr>
          <w:fldChar w:fldCharType="separate"/>
        </w:r>
        <w:r w:rsidR="006E1640">
          <w:rPr>
            <w:noProof/>
            <w:webHidden/>
          </w:rPr>
          <w:t>13</w:t>
        </w:r>
        <w:r w:rsidR="006E1640">
          <w:rPr>
            <w:noProof/>
            <w:webHidden/>
          </w:rPr>
          <w:fldChar w:fldCharType="end"/>
        </w:r>
      </w:hyperlink>
    </w:p>
    <w:p w14:paraId="7156554C" w14:textId="77777777" w:rsidR="006E1640" w:rsidRDefault="00AE5C22" w:rsidP="006E1640">
      <w:pPr>
        <w:pStyle w:val="TableofFigures"/>
        <w:tabs>
          <w:tab w:val="right" w:leader="dot" w:pos="9016"/>
        </w:tabs>
        <w:spacing w:line="360" w:lineRule="auto"/>
        <w:rPr>
          <w:noProof/>
          <w:lang w:val="en-US"/>
        </w:rPr>
      </w:pPr>
      <w:hyperlink w:anchor="_Toc94291591" w:history="1">
        <w:r w:rsidR="006E1640" w:rsidRPr="00B926B5">
          <w:rPr>
            <w:rStyle w:val="Hyperlink"/>
            <w:rFonts w:ascii="Times New Roman" w:hAnsi="Times New Roman" w:cs="Times New Roman"/>
            <w:b/>
            <w:noProof/>
          </w:rPr>
          <w:t>Table 3: Type of educational institution and corresponding number of teachers in the study addressing the disparities in health and education services in Bangladesh during the COVID-19 pandemic.</w:t>
        </w:r>
        <w:r w:rsidR="006E1640">
          <w:rPr>
            <w:noProof/>
            <w:webHidden/>
          </w:rPr>
          <w:tab/>
        </w:r>
        <w:r w:rsidR="006E1640">
          <w:rPr>
            <w:noProof/>
            <w:webHidden/>
          </w:rPr>
          <w:fldChar w:fldCharType="begin"/>
        </w:r>
        <w:r w:rsidR="006E1640">
          <w:rPr>
            <w:noProof/>
            <w:webHidden/>
          </w:rPr>
          <w:instrText xml:space="preserve"> PAGEREF _Toc94291591 \h </w:instrText>
        </w:r>
        <w:r w:rsidR="006E1640">
          <w:rPr>
            <w:noProof/>
            <w:webHidden/>
          </w:rPr>
        </w:r>
        <w:r w:rsidR="006E1640">
          <w:rPr>
            <w:noProof/>
            <w:webHidden/>
          </w:rPr>
          <w:fldChar w:fldCharType="separate"/>
        </w:r>
        <w:r w:rsidR="006E1640">
          <w:rPr>
            <w:noProof/>
            <w:webHidden/>
          </w:rPr>
          <w:t>14</w:t>
        </w:r>
        <w:r w:rsidR="006E1640">
          <w:rPr>
            <w:noProof/>
            <w:webHidden/>
          </w:rPr>
          <w:fldChar w:fldCharType="end"/>
        </w:r>
      </w:hyperlink>
    </w:p>
    <w:p w14:paraId="181336BA" w14:textId="77777777" w:rsidR="006E1640" w:rsidRDefault="00AE5C22" w:rsidP="006E1640">
      <w:pPr>
        <w:pStyle w:val="TableofFigures"/>
        <w:tabs>
          <w:tab w:val="right" w:leader="dot" w:pos="9016"/>
        </w:tabs>
        <w:spacing w:line="360" w:lineRule="auto"/>
        <w:rPr>
          <w:noProof/>
          <w:lang w:val="en-US"/>
        </w:rPr>
      </w:pPr>
      <w:hyperlink w:anchor="_Toc94291592" w:history="1">
        <w:r w:rsidR="006E1640" w:rsidRPr="00B926B5">
          <w:rPr>
            <w:rStyle w:val="Hyperlink"/>
            <w:rFonts w:ascii="Times New Roman" w:hAnsi="Times New Roman" w:cs="Times New Roman"/>
            <w:b/>
            <w:noProof/>
          </w:rPr>
          <w:t>Table 4: Particulars of the workshop participants of the study addressing the disparities in health and education services in Bangladesh during the COVID-19 pandemic.</w:t>
        </w:r>
        <w:r w:rsidR="006E1640">
          <w:rPr>
            <w:noProof/>
            <w:webHidden/>
          </w:rPr>
          <w:tab/>
        </w:r>
        <w:r w:rsidR="006E1640">
          <w:rPr>
            <w:noProof/>
            <w:webHidden/>
          </w:rPr>
          <w:fldChar w:fldCharType="begin"/>
        </w:r>
        <w:r w:rsidR="006E1640">
          <w:rPr>
            <w:noProof/>
            <w:webHidden/>
          </w:rPr>
          <w:instrText xml:space="preserve"> PAGEREF _Toc94291592 \h </w:instrText>
        </w:r>
        <w:r w:rsidR="006E1640">
          <w:rPr>
            <w:noProof/>
            <w:webHidden/>
          </w:rPr>
        </w:r>
        <w:r w:rsidR="006E1640">
          <w:rPr>
            <w:noProof/>
            <w:webHidden/>
          </w:rPr>
          <w:fldChar w:fldCharType="separate"/>
        </w:r>
        <w:r w:rsidR="006E1640">
          <w:rPr>
            <w:noProof/>
            <w:webHidden/>
          </w:rPr>
          <w:t>15</w:t>
        </w:r>
        <w:r w:rsidR="006E1640">
          <w:rPr>
            <w:noProof/>
            <w:webHidden/>
          </w:rPr>
          <w:fldChar w:fldCharType="end"/>
        </w:r>
      </w:hyperlink>
    </w:p>
    <w:p w14:paraId="342749A0" w14:textId="77777777" w:rsidR="006E1640" w:rsidRDefault="00AE5C22" w:rsidP="006E1640">
      <w:pPr>
        <w:pStyle w:val="TableofFigures"/>
        <w:tabs>
          <w:tab w:val="right" w:leader="dot" w:pos="9016"/>
        </w:tabs>
        <w:spacing w:line="360" w:lineRule="auto"/>
        <w:rPr>
          <w:noProof/>
          <w:lang w:val="en-US"/>
        </w:rPr>
      </w:pPr>
      <w:hyperlink w:anchor="_Toc94291593" w:history="1">
        <w:r w:rsidR="006E1640" w:rsidRPr="00B926B5">
          <w:rPr>
            <w:rStyle w:val="Hyperlink"/>
            <w:rFonts w:ascii="Times New Roman" w:hAnsi="Times New Roman" w:cs="Times New Roman"/>
            <w:b/>
            <w:noProof/>
          </w:rPr>
          <w:t>Table 5: Variance in COVID-19 perception, practice, and economic consequences among the five different socioeconomic groups.</w:t>
        </w:r>
        <w:r w:rsidR="006E1640">
          <w:rPr>
            <w:noProof/>
            <w:webHidden/>
          </w:rPr>
          <w:tab/>
        </w:r>
        <w:r w:rsidR="006E1640">
          <w:rPr>
            <w:noProof/>
            <w:webHidden/>
          </w:rPr>
          <w:fldChar w:fldCharType="begin"/>
        </w:r>
        <w:r w:rsidR="006E1640">
          <w:rPr>
            <w:noProof/>
            <w:webHidden/>
          </w:rPr>
          <w:instrText xml:space="preserve"> PAGEREF _Toc94291593 \h </w:instrText>
        </w:r>
        <w:r w:rsidR="006E1640">
          <w:rPr>
            <w:noProof/>
            <w:webHidden/>
          </w:rPr>
        </w:r>
        <w:r w:rsidR="006E1640">
          <w:rPr>
            <w:noProof/>
            <w:webHidden/>
          </w:rPr>
          <w:fldChar w:fldCharType="separate"/>
        </w:r>
        <w:r w:rsidR="006E1640">
          <w:rPr>
            <w:noProof/>
            <w:webHidden/>
          </w:rPr>
          <w:t>20</w:t>
        </w:r>
        <w:r w:rsidR="006E1640">
          <w:rPr>
            <w:noProof/>
            <w:webHidden/>
          </w:rPr>
          <w:fldChar w:fldCharType="end"/>
        </w:r>
      </w:hyperlink>
    </w:p>
    <w:p w14:paraId="6240409C" w14:textId="77777777" w:rsidR="006E1640" w:rsidRDefault="00AE5C22" w:rsidP="006E1640">
      <w:pPr>
        <w:pStyle w:val="TableofFigures"/>
        <w:tabs>
          <w:tab w:val="right" w:leader="dot" w:pos="9016"/>
        </w:tabs>
        <w:spacing w:line="360" w:lineRule="auto"/>
        <w:rPr>
          <w:noProof/>
          <w:lang w:val="en-US"/>
        </w:rPr>
      </w:pPr>
      <w:hyperlink w:anchor="_Toc94291594" w:history="1">
        <w:r w:rsidR="006E1640" w:rsidRPr="00B926B5">
          <w:rPr>
            <w:rStyle w:val="Hyperlink"/>
            <w:rFonts w:ascii="Times New Roman" w:hAnsi="Times New Roman" w:cs="Times New Roman"/>
            <w:b/>
            <w:noProof/>
          </w:rPr>
          <w:t>Table 6: Discrepancies in Accessing Healthcare Services Among Different Socioeconomic Groups during the COVID-19 Pandemic.</w:t>
        </w:r>
        <w:r w:rsidR="006E1640">
          <w:rPr>
            <w:noProof/>
            <w:webHidden/>
          </w:rPr>
          <w:tab/>
        </w:r>
        <w:r w:rsidR="006E1640">
          <w:rPr>
            <w:noProof/>
            <w:webHidden/>
          </w:rPr>
          <w:fldChar w:fldCharType="begin"/>
        </w:r>
        <w:r w:rsidR="006E1640">
          <w:rPr>
            <w:noProof/>
            <w:webHidden/>
          </w:rPr>
          <w:instrText xml:space="preserve"> PAGEREF _Toc94291594 \h </w:instrText>
        </w:r>
        <w:r w:rsidR="006E1640">
          <w:rPr>
            <w:noProof/>
            <w:webHidden/>
          </w:rPr>
        </w:r>
        <w:r w:rsidR="006E1640">
          <w:rPr>
            <w:noProof/>
            <w:webHidden/>
          </w:rPr>
          <w:fldChar w:fldCharType="separate"/>
        </w:r>
        <w:r w:rsidR="006E1640">
          <w:rPr>
            <w:noProof/>
            <w:webHidden/>
          </w:rPr>
          <w:t>22</w:t>
        </w:r>
        <w:r w:rsidR="006E1640">
          <w:rPr>
            <w:noProof/>
            <w:webHidden/>
          </w:rPr>
          <w:fldChar w:fldCharType="end"/>
        </w:r>
      </w:hyperlink>
    </w:p>
    <w:p w14:paraId="55FB976F" w14:textId="77777777" w:rsidR="006E1640" w:rsidRDefault="00AE5C22" w:rsidP="006E1640">
      <w:pPr>
        <w:pStyle w:val="TableofFigures"/>
        <w:tabs>
          <w:tab w:val="right" w:leader="dot" w:pos="9016"/>
        </w:tabs>
        <w:spacing w:line="360" w:lineRule="auto"/>
        <w:rPr>
          <w:noProof/>
          <w:lang w:val="en-US"/>
        </w:rPr>
      </w:pPr>
      <w:hyperlink w:anchor="_Toc94291595" w:history="1">
        <w:r w:rsidR="006E1640" w:rsidRPr="00B926B5">
          <w:rPr>
            <w:rStyle w:val="Hyperlink"/>
            <w:rFonts w:ascii="Times New Roman" w:hAnsi="Times New Roman" w:cs="Times New Roman"/>
            <w:b/>
            <w:noProof/>
          </w:rPr>
          <w:t>Table 7: Discrepancies in Accessing Education Service Among Different Socioeconomic Groups during the COVID-19 Pandemic.</w:t>
        </w:r>
        <w:r w:rsidR="006E1640">
          <w:rPr>
            <w:noProof/>
            <w:webHidden/>
          </w:rPr>
          <w:tab/>
        </w:r>
        <w:r w:rsidR="006E1640">
          <w:rPr>
            <w:noProof/>
            <w:webHidden/>
          </w:rPr>
          <w:fldChar w:fldCharType="begin"/>
        </w:r>
        <w:r w:rsidR="006E1640">
          <w:rPr>
            <w:noProof/>
            <w:webHidden/>
          </w:rPr>
          <w:instrText xml:space="preserve"> PAGEREF _Toc94291595 \h </w:instrText>
        </w:r>
        <w:r w:rsidR="006E1640">
          <w:rPr>
            <w:noProof/>
            <w:webHidden/>
          </w:rPr>
        </w:r>
        <w:r w:rsidR="006E1640">
          <w:rPr>
            <w:noProof/>
            <w:webHidden/>
          </w:rPr>
          <w:fldChar w:fldCharType="separate"/>
        </w:r>
        <w:r w:rsidR="006E1640">
          <w:rPr>
            <w:noProof/>
            <w:webHidden/>
          </w:rPr>
          <w:t>24</w:t>
        </w:r>
        <w:r w:rsidR="006E1640">
          <w:rPr>
            <w:noProof/>
            <w:webHidden/>
          </w:rPr>
          <w:fldChar w:fldCharType="end"/>
        </w:r>
      </w:hyperlink>
    </w:p>
    <w:p w14:paraId="2FED5358" w14:textId="77777777" w:rsidR="006E1640" w:rsidRDefault="00AE5C22" w:rsidP="006E1640">
      <w:pPr>
        <w:pStyle w:val="TableofFigures"/>
        <w:tabs>
          <w:tab w:val="right" w:leader="dot" w:pos="9016"/>
        </w:tabs>
        <w:spacing w:line="360" w:lineRule="auto"/>
        <w:rPr>
          <w:noProof/>
          <w:lang w:val="en-US"/>
        </w:rPr>
      </w:pPr>
      <w:hyperlink w:anchor="_Toc94291596" w:history="1">
        <w:r w:rsidR="006E1640" w:rsidRPr="00B926B5">
          <w:rPr>
            <w:rStyle w:val="Hyperlink"/>
            <w:rFonts w:ascii="Times New Roman" w:hAnsi="Times New Roman" w:cs="Times New Roman"/>
            <w:b/>
            <w:noProof/>
          </w:rPr>
          <w:t>Table 8: Characteristics of Participants Attending Workshop on Findings Sharing and Insights on Community Mental Health.</w:t>
        </w:r>
        <w:r w:rsidR="006E1640">
          <w:rPr>
            <w:noProof/>
            <w:webHidden/>
          </w:rPr>
          <w:tab/>
        </w:r>
        <w:r w:rsidR="006E1640">
          <w:rPr>
            <w:noProof/>
            <w:webHidden/>
          </w:rPr>
          <w:fldChar w:fldCharType="begin"/>
        </w:r>
        <w:r w:rsidR="006E1640">
          <w:rPr>
            <w:noProof/>
            <w:webHidden/>
          </w:rPr>
          <w:instrText xml:space="preserve"> PAGEREF _Toc94291596 \h </w:instrText>
        </w:r>
        <w:r w:rsidR="006E1640">
          <w:rPr>
            <w:noProof/>
            <w:webHidden/>
          </w:rPr>
        </w:r>
        <w:r w:rsidR="006E1640">
          <w:rPr>
            <w:noProof/>
            <w:webHidden/>
          </w:rPr>
          <w:fldChar w:fldCharType="separate"/>
        </w:r>
        <w:r w:rsidR="006E1640">
          <w:rPr>
            <w:noProof/>
            <w:webHidden/>
          </w:rPr>
          <w:t>27</w:t>
        </w:r>
        <w:r w:rsidR="006E1640">
          <w:rPr>
            <w:noProof/>
            <w:webHidden/>
          </w:rPr>
          <w:fldChar w:fldCharType="end"/>
        </w:r>
      </w:hyperlink>
    </w:p>
    <w:p w14:paraId="3EA31E87" w14:textId="77777777" w:rsidR="006E1640" w:rsidRPr="009C4597" w:rsidRDefault="006E1640" w:rsidP="006E1640">
      <w:pPr>
        <w:rPr>
          <w:sz w:val="2"/>
        </w:rPr>
      </w:pPr>
      <w:r>
        <w:fldChar w:fldCharType="end"/>
      </w:r>
    </w:p>
    <w:p w14:paraId="12D6E66E" w14:textId="77777777" w:rsidR="008331DA" w:rsidRDefault="0098024A">
      <w:pPr>
        <w:pStyle w:val="Heading1"/>
      </w:pPr>
      <w:bookmarkStart w:id="19" w:name="_Toc94554545"/>
      <w:r>
        <w:t>Executive Summary</w:t>
      </w:r>
      <w:bookmarkEnd w:id="19"/>
    </w:p>
    <w:p w14:paraId="5952C514" w14:textId="77777777" w:rsidR="00D97E58" w:rsidRPr="006969D1" w:rsidRDefault="00D97E58" w:rsidP="00D97E58">
      <w:pPr>
        <w:rPr>
          <w:sz w:val="2"/>
        </w:rPr>
      </w:pPr>
    </w:p>
    <w:p w14:paraId="575F762B" w14:textId="77777777" w:rsidR="008331DA" w:rsidRPr="00DB5268" w:rsidRDefault="00696B5E" w:rsidP="00B44E69">
      <w:pPr>
        <w:jc w:val="both"/>
        <w:rPr>
          <w:rFonts w:ascii="Times New Roman" w:hAnsi="Times New Roman" w:cs="Times New Roman"/>
          <w:sz w:val="24"/>
          <w:szCs w:val="24"/>
        </w:rPr>
      </w:pPr>
      <w:r w:rsidRPr="00B44E69">
        <w:rPr>
          <w:rFonts w:ascii="Times New Roman" w:hAnsi="Times New Roman" w:cs="Times New Roman"/>
          <w:b/>
          <w:color w:val="1F3864" w:themeColor="accent1" w:themeShade="80"/>
          <w:sz w:val="24"/>
          <w:szCs w:val="24"/>
        </w:rPr>
        <w:t>Background:</w:t>
      </w:r>
      <w:r>
        <w:rPr>
          <w:rFonts w:ascii="Times New Roman" w:hAnsi="Times New Roman" w:cs="Times New Roman"/>
          <w:sz w:val="24"/>
          <w:szCs w:val="24"/>
        </w:rPr>
        <w:t xml:space="preserve"> </w:t>
      </w:r>
      <w:r w:rsidR="0098024A" w:rsidRPr="00DB5268">
        <w:rPr>
          <w:rFonts w:ascii="Times New Roman" w:hAnsi="Times New Roman" w:cs="Times New Roman"/>
          <w:sz w:val="24"/>
          <w:szCs w:val="24"/>
        </w:rPr>
        <w:t>The onset of the pandemic has made the lives of millions of people living in disadvantage more difficult than before by extending the existing disparities. Reduced income and uncertainty has made essential services like healthcare and education burdensome for disadvantaged families. According to the Bangladesh Bureau of Statistics in its August 2020 report, the national poverty rate has risen from 20.5 percent to 29.5 percent from July 2019 and June 2020</w:t>
      </w:r>
      <w:r>
        <w:rPr>
          <w:rFonts w:ascii="Times New Roman" w:hAnsi="Times New Roman" w:cs="Times New Roman"/>
          <w:sz w:val="24"/>
          <w:szCs w:val="24"/>
        </w:rPr>
        <w:t xml:space="preserve"> </w:t>
      </w:r>
      <w:r w:rsidR="0098024A" w:rsidRPr="00DB5268">
        <w:rPr>
          <w:rFonts w:ascii="Times New Roman" w:hAnsi="Times New Roman" w:cs="Times New Roman"/>
          <w:sz w:val="24"/>
          <w:szCs w:val="24"/>
        </w:rPr>
        <w:t>owing to the COVID-19 pandemic.</w:t>
      </w:r>
      <w:r>
        <w:rPr>
          <w:rFonts w:ascii="Times New Roman" w:hAnsi="Times New Roman" w:cs="Times New Roman"/>
          <w:sz w:val="24"/>
          <w:szCs w:val="24"/>
        </w:rPr>
        <w:t xml:space="preserve"> </w:t>
      </w:r>
      <w:r w:rsidR="0098024A" w:rsidRPr="00DB5268">
        <w:rPr>
          <w:rFonts w:ascii="Times New Roman" w:hAnsi="Times New Roman" w:cs="Times New Roman"/>
          <w:sz w:val="24"/>
          <w:szCs w:val="24"/>
        </w:rPr>
        <w:t xml:space="preserve">Lower socio-economic groups were already living at a disadvantage in Bangladesh before the pandemic took its toll. For instance, people living in rural regions need to travel a long distance to avail proper healthcare services from a public hospital. Ethnic </w:t>
      </w:r>
      <w:r w:rsidR="00E43B9B" w:rsidRPr="00DB5268">
        <w:rPr>
          <w:rFonts w:ascii="Times New Roman" w:hAnsi="Times New Roman" w:cs="Times New Roman"/>
          <w:sz w:val="24"/>
          <w:szCs w:val="24"/>
        </w:rPr>
        <w:t>indigenous</w:t>
      </w:r>
      <w:r w:rsidR="0098024A" w:rsidRPr="00DB5268">
        <w:rPr>
          <w:rFonts w:ascii="Times New Roman" w:hAnsi="Times New Roman" w:cs="Times New Roman"/>
          <w:sz w:val="24"/>
          <w:szCs w:val="24"/>
        </w:rPr>
        <w:t xml:space="preserve"> groups are even more deprived in terms of income and this affects the different facets of their lives including education, healthcare, food consumption, </w:t>
      </w:r>
      <w:r>
        <w:rPr>
          <w:rFonts w:ascii="Times New Roman" w:hAnsi="Times New Roman" w:cs="Times New Roman"/>
          <w:sz w:val="24"/>
          <w:szCs w:val="24"/>
        </w:rPr>
        <w:t>etc</w:t>
      </w:r>
      <w:r w:rsidR="0098024A" w:rsidRPr="00DB5268">
        <w:rPr>
          <w:rFonts w:ascii="Times New Roman" w:hAnsi="Times New Roman" w:cs="Times New Roman"/>
          <w:sz w:val="24"/>
          <w:szCs w:val="24"/>
        </w:rPr>
        <w:t>. Inequality is also rampant within the urban sphere where around 19 percent of urban dwellers live in poverty (Household Income and Expenditure Survey, 2016). The urban slums are wrought with poor sanitation, lack of proper housing, poor access to education and healthcare services. Furthermore, at least 44 percent of households in</w:t>
      </w:r>
      <w:r w:rsidR="00C25D33">
        <w:rPr>
          <w:rFonts w:ascii="Times New Roman" w:hAnsi="Times New Roman" w:cs="Times New Roman"/>
          <w:sz w:val="24"/>
          <w:szCs w:val="24"/>
        </w:rPr>
        <w:t xml:space="preserve"> Bangladesh were</w:t>
      </w:r>
      <w:r w:rsidR="0098024A" w:rsidRPr="00DB5268">
        <w:rPr>
          <w:rFonts w:ascii="Times New Roman" w:hAnsi="Times New Roman" w:cs="Times New Roman"/>
          <w:sz w:val="24"/>
          <w:szCs w:val="24"/>
        </w:rPr>
        <w:t xml:space="preserve"> affected by natural disasters in 2014 (Bangladesh Bureau of Sta</w:t>
      </w:r>
      <w:r w:rsidR="00C25D33">
        <w:rPr>
          <w:rFonts w:ascii="Times New Roman" w:hAnsi="Times New Roman" w:cs="Times New Roman"/>
          <w:sz w:val="24"/>
          <w:szCs w:val="24"/>
        </w:rPr>
        <w:t>tistics, 2014). In contrast</w:t>
      </w:r>
      <w:r w:rsidR="0098024A" w:rsidRPr="00DB5268">
        <w:rPr>
          <w:rFonts w:ascii="Times New Roman" w:hAnsi="Times New Roman" w:cs="Times New Roman"/>
          <w:sz w:val="24"/>
          <w:szCs w:val="24"/>
        </w:rPr>
        <w:t xml:space="preserve">, the affluent urban dwellers have significantly higher income and are able to afford high quality education and healthcare services. These disparities prove that in order to address the existing inequalities, different disadvantaged groups require different interventions in order to receive the same accessibility and quality of healthcare and education services. In other words, there is a need to establish equity in the delivery of these essential services. </w:t>
      </w:r>
    </w:p>
    <w:p w14:paraId="04452AAA" w14:textId="77777777" w:rsidR="009F64AA" w:rsidRDefault="00696B5E" w:rsidP="00B44E69">
      <w:pPr>
        <w:jc w:val="both"/>
        <w:rPr>
          <w:rFonts w:ascii="Times New Roman" w:hAnsi="Times New Roman" w:cs="Times New Roman"/>
          <w:sz w:val="24"/>
          <w:szCs w:val="24"/>
        </w:rPr>
      </w:pPr>
      <w:r w:rsidRPr="00564F38">
        <w:rPr>
          <w:rFonts w:ascii="Times New Roman" w:hAnsi="Times New Roman" w:cs="Times New Roman"/>
          <w:b/>
          <w:color w:val="1F3864" w:themeColor="accent1" w:themeShade="80"/>
          <w:sz w:val="24"/>
          <w:szCs w:val="24"/>
        </w:rPr>
        <w:t>Study Purpose:</w:t>
      </w:r>
      <w:r w:rsidRPr="00564F38">
        <w:rPr>
          <w:rFonts w:ascii="Times New Roman" w:hAnsi="Times New Roman" w:cs="Times New Roman"/>
          <w:color w:val="1F3864" w:themeColor="accent1" w:themeShade="80"/>
          <w:sz w:val="24"/>
          <w:szCs w:val="24"/>
        </w:rPr>
        <w:t xml:space="preserve"> </w:t>
      </w:r>
      <w:r w:rsidR="0098024A" w:rsidRPr="00DB5268">
        <w:rPr>
          <w:rFonts w:ascii="Times New Roman" w:hAnsi="Times New Roman" w:cs="Times New Roman"/>
          <w:sz w:val="24"/>
          <w:szCs w:val="24"/>
        </w:rPr>
        <w:t>This study aims to ex</w:t>
      </w:r>
      <w:r w:rsidR="00C25D33">
        <w:rPr>
          <w:rFonts w:ascii="Times New Roman" w:hAnsi="Times New Roman" w:cs="Times New Roman"/>
          <w:sz w:val="24"/>
          <w:szCs w:val="24"/>
        </w:rPr>
        <w:t>plore the varying experiences of</w:t>
      </w:r>
      <w:r w:rsidR="0098024A" w:rsidRPr="00DB5268">
        <w:rPr>
          <w:rFonts w:ascii="Times New Roman" w:hAnsi="Times New Roman" w:cs="Times New Roman"/>
          <w:sz w:val="24"/>
          <w:szCs w:val="24"/>
        </w:rPr>
        <w:t xml:space="preserve"> different disadvantaged groups in accessing healthcare and education services during the pandemic</w:t>
      </w:r>
      <w:r w:rsidR="009F64AA">
        <w:rPr>
          <w:rFonts w:ascii="Times New Roman" w:hAnsi="Times New Roman" w:cs="Times New Roman"/>
          <w:sz w:val="24"/>
          <w:szCs w:val="24"/>
        </w:rPr>
        <w:t xml:space="preserve"> in Bangladesh</w:t>
      </w:r>
      <w:r w:rsidR="0098024A" w:rsidRPr="00DB5268">
        <w:rPr>
          <w:rFonts w:ascii="Times New Roman" w:hAnsi="Times New Roman" w:cs="Times New Roman"/>
          <w:sz w:val="24"/>
          <w:szCs w:val="24"/>
        </w:rPr>
        <w:t xml:space="preserve">. </w:t>
      </w:r>
      <w:r w:rsidR="009F64AA">
        <w:rPr>
          <w:rFonts w:ascii="Times New Roman" w:hAnsi="Times New Roman" w:cs="Times New Roman"/>
          <w:sz w:val="24"/>
          <w:szCs w:val="24"/>
        </w:rPr>
        <w:t xml:space="preserve">The primary objective was to identify the gaps and challenges in current practices, and </w:t>
      </w:r>
      <w:r w:rsidR="00C25D33">
        <w:rPr>
          <w:rFonts w:ascii="Times New Roman" w:hAnsi="Times New Roman" w:cs="Times New Roman"/>
          <w:sz w:val="24"/>
          <w:szCs w:val="24"/>
        </w:rPr>
        <w:t xml:space="preserve">to recommend </w:t>
      </w:r>
      <w:r w:rsidR="009F64AA">
        <w:rPr>
          <w:rFonts w:ascii="Times New Roman" w:hAnsi="Times New Roman" w:cs="Times New Roman"/>
          <w:sz w:val="24"/>
          <w:szCs w:val="24"/>
        </w:rPr>
        <w:t>mitigation strategies</w:t>
      </w:r>
      <w:r w:rsidR="009C4597">
        <w:rPr>
          <w:rFonts w:ascii="Times New Roman" w:hAnsi="Times New Roman" w:cs="Times New Roman"/>
          <w:sz w:val="24"/>
          <w:szCs w:val="24"/>
        </w:rPr>
        <w:t xml:space="preserve"> to address them. </w:t>
      </w:r>
    </w:p>
    <w:p w14:paraId="6C826378" w14:textId="77777777" w:rsidR="008331DA" w:rsidRPr="00DB5268" w:rsidRDefault="009F64AA" w:rsidP="00B44E69">
      <w:pPr>
        <w:jc w:val="both"/>
        <w:rPr>
          <w:rFonts w:ascii="Times New Roman" w:hAnsi="Times New Roman" w:cs="Times New Roman"/>
          <w:sz w:val="24"/>
          <w:szCs w:val="24"/>
        </w:rPr>
      </w:pPr>
      <w:r w:rsidRPr="00564F38">
        <w:rPr>
          <w:rFonts w:ascii="Times New Roman" w:hAnsi="Times New Roman" w:cs="Times New Roman"/>
          <w:b/>
          <w:color w:val="1F3864" w:themeColor="accent1" w:themeShade="80"/>
          <w:sz w:val="24"/>
          <w:szCs w:val="24"/>
        </w:rPr>
        <w:t>Research Design and Methods:</w:t>
      </w:r>
      <w:r>
        <w:rPr>
          <w:rFonts w:ascii="Times New Roman" w:hAnsi="Times New Roman" w:cs="Times New Roman"/>
          <w:sz w:val="24"/>
          <w:szCs w:val="24"/>
        </w:rPr>
        <w:t xml:space="preserve"> The study deployed qualitative approach. </w:t>
      </w:r>
      <w:r w:rsidR="0098024A" w:rsidRPr="00DB5268">
        <w:rPr>
          <w:rFonts w:ascii="Times New Roman" w:hAnsi="Times New Roman" w:cs="Times New Roman"/>
          <w:sz w:val="24"/>
          <w:szCs w:val="24"/>
        </w:rPr>
        <w:t>Both the service providers’ (teachers and healthcare staff) and receivers’ perspective (parents of school going children and patients) have been explored in the study. Once the disparities in the different social groups surfaced from the study, the barriers and challenges in accessing and providing health and education services during the pandemic were iden</w:t>
      </w:r>
      <w:r w:rsidR="008467BF">
        <w:rPr>
          <w:rFonts w:ascii="Times New Roman" w:hAnsi="Times New Roman" w:cs="Times New Roman"/>
          <w:sz w:val="24"/>
          <w:szCs w:val="24"/>
        </w:rPr>
        <w:t>tified. Based on the findings, mitigation strategies were recommended</w:t>
      </w:r>
      <w:r w:rsidR="0098024A" w:rsidRPr="00DB5268">
        <w:rPr>
          <w:rFonts w:ascii="Times New Roman" w:hAnsi="Times New Roman" w:cs="Times New Roman"/>
          <w:sz w:val="24"/>
          <w:szCs w:val="24"/>
        </w:rPr>
        <w:t xml:space="preserve"> through the participation of different stakeholder groups in a workshop that aimed to come up with strategies to establish more equity in services.</w:t>
      </w:r>
    </w:p>
    <w:p w14:paraId="612ED6C5" w14:textId="77777777" w:rsidR="008331DA" w:rsidRPr="00DB5268" w:rsidRDefault="0098024A" w:rsidP="00B44E69">
      <w:pPr>
        <w:jc w:val="both"/>
        <w:rPr>
          <w:rFonts w:ascii="Times New Roman" w:hAnsi="Times New Roman" w:cs="Times New Roman"/>
          <w:sz w:val="24"/>
          <w:szCs w:val="24"/>
        </w:rPr>
      </w:pPr>
      <w:r w:rsidRPr="00DB5268">
        <w:rPr>
          <w:rFonts w:ascii="Times New Roman" w:hAnsi="Times New Roman" w:cs="Times New Roman"/>
          <w:sz w:val="24"/>
          <w:szCs w:val="24"/>
        </w:rPr>
        <w:t xml:space="preserve">The study was done in three main parts. In the first phase of the study, in-depth interviews and focus group discussion were carried out on healthcare and education service providers and receivers. The healthcare and education service receiver group respondents were </w:t>
      </w:r>
      <w:r w:rsidR="008467BF">
        <w:rPr>
          <w:rFonts w:ascii="Times New Roman" w:hAnsi="Times New Roman" w:cs="Times New Roman"/>
          <w:sz w:val="24"/>
          <w:szCs w:val="24"/>
        </w:rPr>
        <w:lastRenderedPageBreak/>
        <w:t>purposively selected from five different communities- indigenous community, rural community, disaster-stricken</w:t>
      </w:r>
      <w:r w:rsidR="0026754F">
        <w:rPr>
          <w:rFonts w:ascii="Times New Roman" w:hAnsi="Times New Roman" w:cs="Times New Roman"/>
          <w:sz w:val="24"/>
          <w:szCs w:val="24"/>
        </w:rPr>
        <w:t xml:space="preserve"> hard-to-reach</w:t>
      </w:r>
      <w:r w:rsidR="008467BF">
        <w:rPr>
          <w:rFonts w:ascii="Times New Roman" w:hAnsi="Times New Roman" w:cs="Times New Roman"/>
          <w:sz w:val="24"/>
          <w:szCs w:val="24"/>
        </w:rPr>
        <w:t xml:space="preserve"> community, urban slum dwellers, and community with middle/upper middle income in capital city</w:t>
      </w:r>
      <w:r w:rsidRPr="00DB5268">
        <w:rPr>
          <w:rFonts w:ascii="Times New Roman" w:hAnsi="Times New Roman" w:cs="Times New Roman"/>
          <w:sz w:val="24"/>
          <w:szCs w:val="24"/>
        </w:rPr>
        <w:t xml:space="preserve">. The service receivers were interviewed at an in-depth level with the help of a semi-structured questionnaire. The questions focused on health seeking information of the patients, experience at healthcare centres, opinion on services during pandemic, opinion on improving healthcare services, experience of education of children during pandemic and economic impact of the pandemic. Clustered samples of healthcare and education providers were interviewed in a similar way. </w:t>
      </w:r>
      <w:r w:rsidR="0053143D" w:rsidRPr="0053143D">
        <w:rPr>
          <w:rFonts w:ascii="Times New Roman" w:hAnsi="Times New Roman" w:cs="Times New Roman"/>
          <w:sz w:val="24"/>
          <w:szCs w:val="24"/>
        </w:rPr>
        <w:t>Healthcare and educa</w:t>
      </w:r>
      <w:r w:rsidR="0053143D">
        <w:rPr>
          <w:rFonts w:ascii="Times New Roman" w:hAnsi="Times New Roman" w:cs="Times New Roman"/>
          <w:sz w:val="24"/>
          <w:szCs w:val="24"/>
        </w:rPr>
        <w:t>tion providers were</w:t>
      </w:r>
      <w:r w:rsidR="0053143D" w:rsidRPr="0053143D">
        <w:rPr>
          <w:rFonts w:ascii="Times New Roman" w:hAnsi="Times New Roman" w:cs="Times New Roman"/>
          <w:sz w:val="24"/>
          <w:szCs w:val="24"/>
        </w:rPr>
        <w:t xml:space="preserve"> selected from all levels—primary, secondary, and tertiary—as well as from both public and private institutions.</w:t>
      </w:r>
      <w:r w:rsidR="0053143D">
        <w:rPr>
          <w:rFonts w:ascii="Times New Roman" w:hAnsi="Times New Roman" w:cs="Times New Roman"/>
          <w:sz w:val="24"/>
          <w:szCs w:val="24"/>
        </w:rPr>
        <w:t xml:space="preserve"> </w:t>
      </w:r>
      <w:r w:rsidRPr="00DB5268">
        <w:rPr>
          <w:rFonts w:ascii="Times New Roman" w:hAnsi="Times New Roman" w:cs="Times New Roman"/>
          <w:sz w:val="24"/>
          <w:szCs w:val="24"/>
        </w:rPr>
        <w:t>In the final phase, the identification of the key disparities in healthcare and educat</w:t>
      </w:r>
      <w:r w:rsidR="00B96E97">
        <w:rPr>
          <w:rFonts w:ascii="Times New Roman" w:hAnsi="Times New Roman" w:cs="Times New Roman"/>
          <w:sz w:val="24"/>
          <w:szCs w:val="24"/>
        </w:rPr>
        <w:t>ion facilities were presented at</w:t>
      </w:r>
      <w:r w:rsidRPr="00DB5268">
        <w:rPr>
          <w:rFonts w:ascii="Times New Roman" w:hAnsi="Times New Roman" w:cs="Times New Roman"/>
          <w:sz w:val="24"/>
          <w:szCs w:val="24"/>
        </w:rPr>
        <w:t xml:space="preserve"> a workshop to a group of stakeholders. </w:t>
      </w:r>
      <w:r w:rsidR="00B96E97" w:rsidRPr="00B96E97">
        <w:rPr>
          <w:rFonts w:ascii="Times New Roman" w:hAnsi="Times New Roman" w:cs="Times New Roman"/>
          <w:sz w:val="24"/>
          <w:szCs w:val="24"/>
        </w:rPr>
        <w:t>Participants at the workshop included representatives from all key interest groups, including policymakers, planners, NGO workers serving marginalized communities, and key professional stakeholders.</w:t>
      </w:r>
      <w:r w:rsidR="00EF62D1">
        <w:rPr>
          <w:rFonts w:ascii="Times New Roman" w:hAnsi="Times New Roman" w:cs="Times New Roman"/>
          <w:sz w:val="24"/>
          <w:szCs w:val="24"/>
        </w:rPr>
        <w:t xml:space="preserve"> The interviews were transcribed, translated to English, and analysed using a thematic approach.</w:t>
      </w:r>
    </w:p>
    <w:p w14:paraId="5CF23E39" w14:textId="77777777" w:rsidR="0026754F" w:rsidRDefault="0053143D" w:rsidP="00B44E69">
      <w:pPr>
        <w:jc w:val="both"/>
        <w:rPr>
          <w:rFonts w:ascii="Times New Roman" w:hAnsi="Times New Roman" w:cs="Times New Roman"/>
          <w:sz w:val="24"/>
          <w:szCs w:val="24"/>
        </w:rPr>
      </w:pPr>
      <w:r w:rsidRPr="00564F38">
        <w:rPr>
          <w:rFonts w:ascii="Times New Roman" w:hAnsi="Times New Roman" w:cs="Times New Roman"/>
          <w:b/>
          <w:color w:val="1F3864" w:themeColor="accent1" w:themeShade="80"/>
          <w:sz w:val="24"/>
          <w:szCs w:val="24"/>
        </w:rPr>
        <w:t>Findings:</w:t>
      </w:r>
      <w:r>
        <w:rPr>
          <w:rFonts w:ascii="Times New Roman" w:hAnsi="Times New Roman" w:cs="Times New Roman"/>
          <w:sz w:val="24"/>
          <w:szCs w:val="24"/>
        </w:rPr>
        <w:t xml:space="preserve"> </w:t>
      </w:r>
      <w:r w:rsidR="0098024A" w:rsidRPr="00DB5268">
        <w:rPr>
          <w:rFonts w:ascii="Times New Roman" w:hAnsi="Times New Roman" w:cs="Times New Roman"/>
          <w:sz w:val="24"/>
          <w:szCs w:val="24"/>
        </w:rPr>
        <w:t>Findings from the initial explorative study highlighted the glaring inequality present among the different socio-</w:t>
      </w:r>
      <w:r w:rsidR="009C4597">
        <w:rPr>
          <w:rFonts w:ascii="Times New Roman" w:hAnsi="Times New Roman" w:cs="Times New Roman"/>
          <w:sz w:val="24"/>
          <w:szCs w:val="24"/>
        </w:rPr>
        <w:t>economic groups in terms of accessing health and education services during the pandemic.</w:t>
      </w:r>
      <w:r w:rsidR="0026754F">
        <w:rPr>
          <w:rFonts w:ascii="Times New Roman" w:hAnsi="Times New Roman" w:cs="Times New Roman"/>
          <w:sz w:val="24"/>
          <w:szCs w:val="24"/>
        </w:rPr>
        <w:t xml:space="preserve"> </w:t>
      </w:r>
    </w:p>
    <w:p w14:paraId="5449F7CF" w14:textId="77777777" w:rsidR="009C4597" w:rsidRPr="00564F38" w:rsidRDefault="009C4597" w:rsidP="009C4597">
      <w:pPr>
        <w:spacing w:after="0"/>
        <w:jc w:val="both"/>
        <w:rPr>
          <w:rFonts w:ascii="Times New Roman" w:hAnsi="Times New Roman" w:cs="Times New Roman"/>
          <w:b/>
          <w:i/>
          <w:color w:val="1F3864" w:themeColor="accent1" w:themeShade="80"/>
          <w:sz w:val="24"/>
          <w:szCs w:val="24"/>
        </w:rPr>
      </w:pPr>
      <w:r w:rsidRPr="00564F38">
        <w:rPr>
          <w:rFonts w:ascii="Times New Roman" w:hAnsi="Times New Roman" w:cs="Times New Roman"/>
          <w:b/>
          <w:i/>
          <w:color w:val="1F3864" w:themeColor="accent1" w:themeShade="80"/>
          <w:sz w:val="24"/>
          <w:szCs w:val="24"/>
        </w:rPr>
        <w:t>COVID-19 Preventive Practices and Economic Burden</w:t>
      </w:r>
    </w:p>
    <w:p w14:paraId="34B497A4" w14:textId="77777777" w:rsidR="009C4597" w:rsidRDefault="0026754F" w:rsidP="00564F38">
      <w:pPr>
        <w:spacing w:before="0"/>
        <w:jc w:val="both"/>
        <w:rPr>
          <w:rFonts w:ascii="Times New Roman" w:hAnsi="Times New Roman" w:cs="Times New Roman"/>
          <w:sz w:val="24"/>
          <w:szCs w:val="24"/>
        </w:rPr>
      </w:pPr>
      <w:r>
        <w:rPr>
          <w:rFonts w:ascii="Times New Roman" w:hAnsi="Times New Roman" w:cs="Times New Roman"/>
          <w:sz w:val="24"/>
          <w:szCs w:val="24"/>
        </w:rPr>
        <w:t>I</w:t>
      </w:r>
      <w:r w:rsidR="0098024A" w:rsidRPr="00DB5268">
        <w:rPr>
          <w:rFonts w:ascii="Times New Roman" w:hAnsi="Times New Roman" w:cs="Times New Roman"/>
          <w:sz w:val="24"/>
          <w:szCs w:val="24"/>
        </w:rPr>
        <w:t xml:space="preserve">t was found that preventive measures like wearing masks, washing hands and maintaining social </w:t>
      </w:r>
      <w:r>
        <w:rPr>
          <w:rFonts w:ascii="Times New Roman" w:hAnsi="Times New Roman" w:cs="Times New Roman"/>
          <w:sz w:val="24"/>
          <w:szCs w:val="24"/>
        </w:rPr>
        <w:t>distancing rules were very low among the indigenous respondents, rural respondents, and respondents from</w:t>
      </w:r>
      <w:r w:rsidR="0098024A" w:rsidRPr="00DB5268">
        <w:rPr>
          <w:rFonts w:ascii="Times New Roman" w:hAnsi="Times New Roman" w:cs="Times New Roman"/>
          <w:sz w:val="24"/>
          <w:szCs w:val="24"/>
        </w:rPr>
        <w:t xml:space="preserve"> the </w:t>
      </w:r>
      <w:r>
        <w:rPr>
          <w:rFonts w:ascii="Times New Roman" w:hAnsi="Times New Roman" w:cs="Times New Roman"/>
          <w:sz w:val="24"/>
          <w:szCs w:val="24"/>
        </w:rPr>
        <w:t>geographically hard-to-reach region</w:t>
      </w:r>
      <w:r w:rsidR="0098024A" w:rsidRPr="00DB5268">
        <w:rPr>
          <w:rFonts w:ascii="Times New Roman" w:hAnsi="Times New Roman" w:cs="Times New Roman"/>
          <w:sz w:val="24"/>
          <w:szCs w:val="24"/>
        </w:rPr>
        <w:t>. Although urban dwellers were well aware of the pandemic, it appeared that only the higher socio-economic backgrou</w:t>
      </w:r>
      <w:r w:rsidR="009C4597">
        <w:rPr>
          <w:rFonts w:ascii="Times New Roman" w:hAnsi="Times New Roman" w:cs="Times New Roman"/>
          <w:sz w:val="24"/>
          <w:szCs w:val="24"/>
        </w:rPr>
        <w:t>nd individuals followed the COVID</w:t>
      </w:r>
      <w:r w:rsidR="0098024A" w:rsidRPr="00DB5268">
        <w:rPr>
          <w:rFonts w:ascii="Times New Roman" w:hAnsi="Times New Roman" w:cs="Times New Roman"/>
          <w:sz w:val="24"/>
          <w:szCs w:val="24"/>
        </w:rPr>
        <w:t xml:space="preserve">-19 health protocols. The urban slum dwellers </w:t>
      </w:r>
      <w:r w:rsidR="006C73CE">
        <w:rPr>
          <w:rFonts w:ascii="Times New Roman" w:hAnsi="Times New Roman" w:cs="Times New Roman"/>
          <w:sz w:val="24"/>
          <w:szCs w:val="24"/>
        </w:rPr>
        <w:t xml:space="preserve">could not take </w:t>
      </w:r>
      <w:r w:rsidR="0098024A" w:rsidRPr="00DB5268">
        <w:rPr>
          <w:rFonts w:ascii="Times New Roman" w:hAnsi="Times New Roman" w:cs="Times New Roman"/>
          <w:sz w:val="24"/>
          <w:szCs w:val="24"/>
        </w:rPr>
        <w:t>preventive measures</w:t>
      </w:r>
      <w:r w:rsidR="006C73CE">
        <w:rPr>
          <w:rFonts w:ascii="Times New Roman" w:hAnsi="Times New Roman" w:cs="Times New Roman"/>
          <w:sz w:val="24"/>
          <w:szCs w:val="24"/>
        </w:rPr>
        <w:t xml:space="preserve"> due to their overcrowded living arrangements, inadequate sanitation facilities (lack of clean water and soap), and a lack of affordability for masks and hand sanitizers</w:t>
      </w:r>
      <w:r w:rsidR="0098024A" w:rsidRPr="00DB5268">
        <w:rPr>
          <w:rFonts w:ascii="Times New Roman" w:hAnsi="Times New Roman" w:cs="Times New Roman"/>
          <w:sz w:val="24"/>
          <w:szCs w:val="24"/>
        </w:rPr>
        <w:t xml:space="preserve">. Surprisingly enough, </w:t>
      </w:r>
      <w:r w:rsidR="0098246C" w:rsidRPr="00DB5268">
        <w:rPr>
          <w:rFonts w:ascii="Times New Roman" w:hAnsi="Times New Roman" w:cs="Times New Roman"/>
          <w:sz w:val="24"/>
          <w:szCs w:val="24"/>
        </w:rPr>
        <w:t>Indigenous</w:t>
      </w:r>
      <w:r w:rsidR="0098024A" w:rsidRPr="00DB5268">
        <w:rPr>
          <w:rFonts w:ascii="Times New Roman" w:hAnsi="Times New Roman" w:cs="Times New Roman"/>
          <w:sz w:val="24"/>
          <w:szCs w:val="24"/>
        </w:rPr>
        <w:t xml:space="preserve"> ethnic groups were unaffected economically during the pandemic. Their economic burden which is historically high, did not increase or decrease during the pandemic. A key reason for this may be that their economic activities are separated from the rest of the economy of Bangladesh. Other disadvantaged groups like the rural inhabitants and the coastal regions were hit hard by the pandemic. However, as expected the </w:t>
      </w:r>
      <w:r w:rsidR="006C73CE" w:rsidRPr="00DB5268">
        <w:rPr>
          <w:rFonts w:ascii="Times New Roman" w:hAnsi="Times New Roman" w:cs="Times New Roman"/>
          <w:sz w:val="24"/>
          <w:szCs w:val="24"/>
        </w:rPr>
        <w:t xml:space="preserve">affluent </w:t>
      </w:r>
      <w:r w:rsidR="0098024A" w:rsidRPr="00DB5268">
        <w:rPr>
          <w:rFonts w:ascii="Times New Roman" w:hAnsi="Times New Roman" w:cs="Times New Roman"/>
          <w:sz w:val="24"/>
          <w:szCs w:val="24"/>
        </w:rPr>
        <w:t xml:space="preserve">urban dwellers were not much affected economically during the pandemic. </w:t>
      </w:r>
    </w:p>
    <w:p w14:paraId="0F2A4772" w14:textId="77777777" w:rsidR="009C4597" w:rsidRPr="00564F38" w:rsidRDefault="009C4597" w:rsidP="009C4597">
      <w:pPr>
        <w:spacing w:before="0" w:after="0"/>
        <w:jc w:val="both"/>
        <w:rPr>
          <w:rFonts w:ascii="Times New Roman" w:hAnsi="Times New Roman" w:cs="Times New Roman"/>
          <w:b/>
          <w:i/>
          <w:color w:val="1F3864" w:themeColor="accent1" w:themeShade="80"/>
          <w:sz w:val="24"/>
          <w:szCs w:val="24"/>
        </w:rPr>
      </w:pPr>
      <w:r w:rsidRPr="00564F38">
        <w:rPr>
          <w:rFonts w:ascii="Times New Roman" w:hAnsi="Times New Roman" w:cs="Times New Roman"/>
          <w:b/>
          <w:i/>
          <w:color w:val="1F3864" w:themeColor="accent1" w:themeShade="80"/>
          <w:sz w:val="24"/>
          <w:szCs w:val="24"/>
        </w:rPr>
        <w:t>Accessibility to Health and Education</w:t>
      </w:r>
    </w:p>
    <w:p w14:paraId="6403A439" w14:textId="77777777" w:rsidR="008331DA" w:rsidRPr="00DB5268" w:rsidRDefault="009C4597" w:rsidP="00564F38">
      <w:pPr>
        <w:spacing w:before="0"/>
        <w:jc w:val="both"/>
        <w:rPr>
          <w:rFonts w:ascii="Times New Roman" w:hAnsi="Times New Roman" w:cs="Times New Roman"/>
          <w:sz w:val="24"/>
          <w:szCs w:val="24"/>
        </w:rPr>
      </w:pPr>
      <w:r>
        <w:rPr>
          <w:rFonts w:ascii="Times New Roman" w:hAnsi="Times New Roman" w:cs="Times New Roman"/>
          <w:sz w:val="24"/>
          <w:szCs w:val="24"/>
        </w:rPr>
        <w:t>I</w:t>
      </w:r>
      <w:r w:rsidR="0098024A" w:rsidRPr="00DB5268">
        <w:rPr>
          <w:rFonts w:ascii="Times New Roman" w:hAnsi="Times New Roman" w:cs="Times New Roman"/>
          <w:sz w:val="24"/>
          <w:szCs w:val="24"/>
        </w:rPr>
        <w:t>t was found from the study that people from higher socio-economic groups said they availed healthcare services from private hospitals or clinics where the quality of service is higher than that of the public hospitals. The urban affluent respondents also informed that during the pandemic, health services were also sought through telemedicine options. However, due to the digital divide and lack of education among the lower socio-economic groups, telemedicine services was not an option</w:t>
      </w:r>
      <w:r w:rsidR="0026754F">
        <w:rPr>
          <w:rFonts w:ascii="Times New Roman" w:hAnsi="Times New Roman" w:cs="Times New Roman"/>
          <w:sz w:val="24"/>
          <w:szCs w:val="24"/>
        </w:rPr>
        <w:t xml:space="preserve"> for them</w:t>
      </w:r>
      <w:r w:rsidR="0098024A" w:rsidRPr="00DB5268">
        <w:rPr>
          <w:rFonts w:ascii="Times New Roman" w:hAnsi="Times New Roman" w:cs="Times New Roman"/>
          <w:sz w:val="24"/>
          <w:szCs w:val="24"/>
        </w:rPr>
        <w:t>.</w:t>
      </w:r>
      <w:r>
        <w:rPr>
          <w:rFonts w:ascii="Times New Roman" w:hAnsi="Times New Roman" w:cs="Times New Roman"/>
          <w:sz w:val="24"/>
          <w:szCs w:val="24"/>
        </w:rPr>
        <w:t xml:space="preserve"> </w:t>
      </w:r>
      <w:r w:rsidR="0098024A" w:rsidRPr="00DB5268">
        <w:rPr>
          <w:rFonts w:ascii="Times New Roman" w:hAnsi="Times New Roman" w:cs="Times New Roman"/>
          <w:sz w:val="24"/>
          <w:szCs w:val="24"/>
        </w:rPr>
        <w:t xml:space="preserve">On receiving education services for school going children, respondents from rural and coastal areas reported that their children were able to study at home by themselves or with the help of a tutor. </w:t>
      </w:r>
      <w:r w:rsidR="0026754F" w:rsidRPr="0026754F">
        <w:rPr>
          <w:rFonts w:ascii="Times New Roman" w:hAnsi="Times New Roman" w:cs="Times New Roman"/>
          <w:sz w:val="24"/>
          <w:szCs w:val="24"/>
        </w:rPr>
        <w:t xml:space="preserve">Self-teaching was not possible in indigenous regions or for slum dwellers, and their children's education was completely </w:t>
      </w:r>
      <w:r w:rsidR="0026754F" w:rsidRPr="0026754F">
        <w:rPr>
          <w:rFonts w:ascii="Times New Roman" w:hAnsi="Times New Roman" w:cs="Times New Roman"/>
          <w:sz w:val="24"/>
          <w:szCs w:val="24"/>
        </w:rPr>
        <w:lastRenderedPageBreak/>
        <w:t>halted.</w:t>
      </w:r>
      <w:r w:rsidR="0098024A" w:rsidRPr="00DB5268">
        <w:rPr>
          <w:rFonts w:ascii="Times New Roman" w:hAnsi="Times New Roman" w:cs="Times New Roman"/>
          <w:sz w:val="24"/>
          <w:szCs w:val="24"/>
        </w:rPr>
        <w:t xml:space="preserve"> Except for the urban affluent class</w:t>
      </w:r>
      <w:r w:rsidR="005A071E" w:rsidRPr="00DB5268">
        <w:rPr>
          <w:rFonts w:ascii="Times New Roman" w:hAnsi="Times New Roman" w:cs="Times New Roman"/>
          <w:sz w:val="24"/>
          <w:szCs w:val="24"/>
        </w:rPr>
        <w:t>, accessing mental health check-</w:t>
      </w:r>
      <w:r w:rsidR="0098024A" w:rsidRPr="00DB5268">
        <w:rPr>
          <w:rFonts w:ascii="Times New Roman" w:hAnsi="Times New Roman" w:cs="Times New Roman"/>
          <w:sz w:val="24"/>
          <w:szCs w:val="24"/>
        </w:rPr>
        <w:t>up or psychological counselling was not an option</w:t>
      </w:r>
      <w:r w:rsidR="0026754F">
        <w:rPr>
          <w:rFonts w:ascii="Times New Roman" w:hAnsi="Times New Roman" w:cs="Times New Roman"/>
          <w:sz w:val="24"/>
          <w:szCs w:val="24"/>
        </w:rPr>
        <w:t xml:space="preserve"> for the children experiencing distress as a result of</w:t>
      </w:r>
      <w:r w:rsidR="0098024A" w:rsidRPr="00DB5268">
        <w:rPr>
          <w:rFonts w:ascii="Times New Roman" w:hAnsi="Times New Roman" w:cs="Times New Roman"/>
          <w:sz w:val="24"/>
          <w:szCs w:val="24"/>
        </w:rPr>
        <w:t xml:space="preserve"> the covid-19 pandemic</w:t>
      </w:r>
      <w:r w:rsidR="0026754F">
        <w:rPr>
          <w:rFonts w:ascii="Times New Roman" w:hAnsi="Times New Roman" w:cs="Times New Roman"/>
          <w:sz w:val="24"/>
          <w:szCs w:val="24"/>
        </w:rPr>
        <w:t xml:space="preserve"> consequences</w:t>
      </w:r>
      <w:r w:rsidR="0098024A" w:rsidRPr="00DB5268">
        <w:rPr>
          <w:rFonts w:ascii="Times New Roman" w:hAnsi="Times New Roman" w:cs="Times New Roman"/>
          <w:sz w:val="24"/>
          <w:szCs w:val="24"/>
        </w:rPr>
        <w:t xml:space="preserve">. </w:t>
      </w:r>
      <w:r w:rsidR="006C73CE" w:rsidRPr="006C73CE">
        <w:rPr>
          <w:rFonts w:ascii="Times New Roman" w:hAnsi="Times New Roman" w:cs="Times New Roman"/>
          <w:color w:val="000000"/>
          <w:sz w:val="24"/>
          <w:szCs w:val="24"/>
          <w:lang w:val="en-US"/>
        </w:rPr>
        <w:t>Although both English and Bangla medium urban schools have a digital learning process in action</w:t>
      </w:r>
      <w:r w:rsidR="0098024A" w:rsidRPr="00DB5268">
        <w:rPr>
          <w:rFonts w:ascii="Times New Roman" w:hAnsi="Times New Roman" w:cs="Times New Roman"/>
          <w:sz w:val="24"/>
          <w:szCs w:val="24"/>
        </w:rPr>
        <w:t xml:space="preserve">, English medium schools are a few steps ahead as they have </w:t>
      </w:r>
      <w:r w:rsidR="006C73CE">
        <w:rPr>
          <w:rFonts w:ascii="Times New Roman" w:hAnsi="Times New Roman" w:cs="Times New Roman"/>
          <w:sz w:val="24"/>
          <w:szCs w:val="24"/>
        </w:rPr>
        <w:t xml:space="preserve">a </w:t>
      </w:r>
      <w:r w:rsidR="0098024A" w:rsidRPr="00DB5268">
        <w:rPr>
          <w:rFonts w:ascii="Times New Roman" w:hAnsi="Times New Roman" w:cs="Times New Roman"/>
          <w:sz w:val="24"/>
          <w:szCs w:val="24"/>
        </w:rPr>
        <w:t>dedicated app for classes. Additionally, as the number of students are low in private schools the teachers are able to check attendance and progress of each student. However, while English med</w:t>
      </w:r>
      <w:r w:rsidR="005A071E" w:rsidRPr="00DB5268">
        <w:rPr>
          <w:rFonts w:ascii="Times New Roman" w:hAnsi="Times New Roman" w:cs="Times New Roman"/>
          <w:sz w:val="24"/>
          <w:szCs w:val="24"/>
        </w:rPr>
        <w:t>ium schools offer planned extra</w:t>
      </w:r>
      <w:r w:rsidR="0098024A" w:rsidRPr="00DB5268">
        <w:rPr>
          <w:rFonts w:ascii="Times New Roman" w:hAnsi="Times New Roman" w:cs="Times New Roman"/>
          <w:sz w:val="24"/>
          <w:szCs w:val="24"/>
        </w:rPr>
        <w:t>curricular activities, Bangla medium schools do not. None of the schools offer psychosocial counselling for the students, teachers or parents.</w:t>
      </w:r>
    </w:p>
    <w:p w14:paraId="7AC0074E" w14:textId="77777777" w:rsidR="00564F38" w:rsidRDefault="009C4597" w:rsidP="00564F38">
      <w:pPr>
        <w:spacing w:after="0"/>
        <w:jc w:val="both"/>
        <w:rPr>
          <w:rFonts w:ascii="Times New Roman" w:hAnsi="Times New Roman" w:cs="Times New Roman"/>
          <w:b/>
          <w:i/>
          <w:color w:val="1F3864" w:themeColor="accent1" w:themeShade="80"/>
          <w:sz w:val="24"/>
          <w:szCs w:val="24"/>
        </w:rPr>
      </w:pPr>
      <w:r w:rsidRPr="00564F38">
        <w:rPr>
          <w:rFonts w:ascii="Times New Roman" w:hAnsi="Times New Roman" w:cs="Times New Roman"/>
          <w:b/>
          <w:i/>
          <w:color w:val="1F3864" w:themeColor="accent1" w:themeShade="80"/>
          <w:sz w:val="24"/>
          <w:szCs w:val="24"/>
        </w:rPr>
        <w:t>Experience of Health and Education Service Providers</w:t>
      </w:r>
    </w:p>
    <w:p w14:paraId="33E52B0E" w14:textId="77777777" w:rsidR="003108B2" w:rsidRPr="00BD6D1C" w:rsidRDefault="0098024A" w:rsidP="006969D1">
      <w:pPr>
        <w:spacing w:before="0"/>
        <w:jc w:val="both"/>
        <w:rPr>
          <w:rFonts w:ascii="Times New Roman" w:hAnsi="Times New Roman" w:cs="Times New Roman"/>
          <w:sz w:val="24"/>
          <w:szCs w:val="24"/>
        </w:rPr>
      </w:pPr>
      <w:r w:rsidRPr="00DB5268">
        <w:rPr>
          <w:rFonts w:ascii="Times New Roman" w:hAnsi="Times New Roman" w:cs="Times New Roman"/>
          <w:sz w:val="24"/>
          <w:szCs w:val="24"/>
        </w:rPr>
        <w:t xml:space="preserve">Questions directed towards the health and education </w:t>
      </w:r>
      <w:r w:rsidR="006C73CE">
        <w:rPr>
          <w:rFonts w:ascii="Times New Roman" w:hAnsi="Times New Roman" w:cs="Times New Roman"/>
          <w:sz w:val="24"/>
          <w:szCs w:val="24"/>
        </w:rPr>
        <w:t>service providers also explored</w:t>
      </w:r>
      <w:r w:rsidRPr="00DB5268">
        <w:rPr>
          <w:rFonts w:ascii="Times New Roman" w:hAnsi="Times New Roman" w:cs="Times New Roman"/>
          <w:sz w:val="24"/>
          <w:szCs w:val="24"/>
        </w:rPr>
        <w:t xml:space="preserve"> existing inequalities in the system. Government healthcare providers reported that they perceive the patients in the government hospitals are not satisfied with their health treatments while the patients in the private hospitals and NGOs are perceived to be satisfied by the healthcare providers. </w:t>
      </w:r>
      <w:r w:rsidR="003108B2" w:rsidRPr="00BD6D1C">
        <w:rPr>
          <w:rFonts w:ascii="Times New Roman" w:hAnsi="Times New Roman" w:cs="Times New Roman"/>
          <w:sz w:val="24"/>
          <w:szCs w:val="24"/>
        </w:rPr>
        <w:t>The major cause of patient dissatisfaction with public services, according to healthcare providers, is a lack of resources, both in terms of human resources and logistics, to accommodate a large influx of patients. While government healthcare providers were satisfied with their pay and professional development opportunities, they were concerned about the lack of safety in their workplace. In contrast, healthcare providers at private facilities reported to have adequate and modern resources to serve their patients, but the high price of services allowed them only to cater to patients in the middle to upper wealth quantiles.</w:t>
      </w:r>
      <w:r w:rsidR="006969D1">
        <w:rPr>
          <w:rFonts w:ascii="Times New Roman" w:hAnsi="Times New Roman" w:cs="Times New Roman"/>
          <w:sz w:val="24"/>
          <w:szCs w:val="24"/>
        </w:rPr>
        <w:t xml:space="preserve"> </w:t>
      </w:r>
      <w:r w:rsidR="006969D1" w:rsidRPr="006969D1">
        <w:rPr>
          <w:rFonts w:ascii="Times New Roman" w:hAnsi="Times New Roman" w:cs="Times New Roman"/>
          <w:sz w:val="24"/>
          <w:szCs w:val="24"/>
        </w:rPr>
        <w:t>Similarly, in the education sector, teachers from government institutes reported struggling with insufficient internet connections and devices, which hampered their ability to provide proper online education. Teachers in public schools had not received any training on the digital learning process, and those in r</w:t>
      </w:r>
      <w:r w:rsidR="006969D1">
        <w:rPr>
          <w:rFonts w:ascii="Times New Roman" w:hAnsi="Times New Roman" w:cs="Times New Roman"/>
          <w:sz w:val="24"/>
          <w:szCs w:val="24"/>
        </w:rPr>
        <w:t>ural areas reported that a considerable</w:t>
      </w:r>
      <w:r w:rsidR="006969D1" w:rsidRPr="006969D1">
        <w:rPr>
          <w:rFonts w:ascii="Times New Roman" w:hAnsi="Times New Roman" w:cs="Times New Roman"/>
          <w:sz w:val="24"/>
          <w:szCs w:val="24"/>
        </w:rPr>
        <w:t xml:space="preserve"> number of students had dro</w:t>
      </w:r>
      <w:r w:rsidR="006969D1">
        <w:rPr>
          <w:rFonts w:ascii="Times New Roman" w:hAnsi="Times New Roman" w:cs="Times New Roman"/>
          <w:sz w:val="24"/>
          <w:szCs w:val="24"/>
        </w:rPr>
        <w:t>pped out of their institution. Conversely, t</w:t>
      </w:r>
      <w:r w:rsidR="006969D1" w:rsidRPr="006969D1">
        <w:rPr>
          <w:rFonts w:ascii="Times New Roman" w:hAnsi="Times New Roman" w:cs="Times New Roman"/>
          <w:sz w:val="24"/>
          <w:szCs w:val="24"/>
        </w:rPr>
        <w:t>eachers from private educational institutions, mostly in urban areas, were satisfied with their facilities, and their only concern was the students' level of concentration during the digital process.</w:t>
      </w:r>
    </w:p>
    <w:p w14:paraId="79B18B54" w14:textId="77777777" w:rsidR="008331DA" w:rsidRPr="00564F38" w:rsidRDefault="00564F38" w:rsidP="00564F38">
      <w:pPr>
        <w:spacing w:before="0" w:after="0"/>
        <w:jc w:val="both"/>
        <w:rPr>
          <w:rFonts w:ascii="Times New Roman" w:hAnsi="Times New Roman" w:cs="Times New Roman"/>
          <w:b/>
          <w:i/>
          <w:color w:val="1F3864" w:themeColor="accent1" w:themeShade="80"/>
          <w:sz w:val="24"/>
          <w:szCs w:val="24"/>
        </w:rPr>
      </w:pPr>
      <w:r w:rsidRPr="00564F38">
        <w:rPr>
          <w:rFonts w:ascii="Times New Roman" w:hAnsi="Times New Roman" w:cs="Times New Roman"/>
          <w:b/>
          <w:i/>
          <w:color w:val="1F3864" w:themeColor="accent1" w:themeShade="80"/>
          <w:sz w:val="24"/>
          <w:szCs w:val="24"/>
        </w:rPr>
        <w:t>Recommendations for Mitigation Strategies</w:t>
      </w:r>
    </w:p>
    <w:p w14:paraId="2B3B0E27" w14:textId="77777777" w:rsidR="007C70E2" w:rsidRPr="00601F13" w:rsidRDefault="0098024A" w:rsidP="00D4071F">
      <w:pPr>
        <w:spacing w:before="0"/>
        <w:jc w:val="both"/>
        <w:rPr>
          <w:rFonts w:ascii="Times New Roman" w:hAnsi="Times New Roman" w:cs="Times New Roman"/>
          <w:sz w:val="24"/>
          <w:szCs w:val="24"/>
        </w:rPr>
      </w:pPr>
      <w:r w:rsidRPr="00DB5268">
        <w:rPr>
          <w:rFonts w:ascii="Times New Roman" w:hAnsi="Times New Roman" w:cs="Times New Roman"/>
          <w:sz w:val="24"/>
          <w:szCs w:val="24"/>
        </w:rPr>
        <w:t xml:space="preserve">The </w:t>
      </w:r>
      <w:r w:rsidR="00EF62D1">
        <w:rPr>
          <w:rFonts w:ascii="Times New Roman" w:hAnsi="Times New Roman" w:cs="Times New Roman"/>
          <w:sz w:val="24"/>
          <w:szCs w:val="24"/>
        </w:rPr>
        <w:t xml:space="preserve">compiled </w:t>
      </w:r>
      <w:r w:rsidRPr="00DB5268">
        <w:rPr>
          <w:rFonts w:ascii="Times New Roman" w:hAnsi="Times New Roman" w:cs="Times New Roman"/>
          <w:sz w:val="24"/>
          <w:szCs w:val="24"/>
        </w:rPr>
        <w:t xml:space="preserve">findings </w:t>
      </w:r>
      <w:r w:rsidR="00EF62D1">
        <w:rPr>
          <w:rFonts w:ascii="Times New Roman" w:hAnsi="Times New Roman" w:cs="Times New Roman"/>
          <w:sz w:val="24"/>
          <w:szCs w:val="24"/>
        </w:rPr>
        <w:t xml:space="preserve">of initial phases were </w:t>
      </w:r>
      <w:r w:rsidRPr="00DB5268">
        <w:rPr>
          <w:rFonts w:ascii="Times New Roman" w:hAnsi="Times New Roman" w:cs="Times New Roman"/>
          <w:sz w:val="24"/>
          <w:szCs w:val="24"/>
        </w:rPr>
        <w:t>presented to a group of stake</w:t>
      </w:r>
      <w:r w:rsidR="00EF62D1">
        <w:rPr>
          <w:rFonts w:ascii="Times New Roman" w:hAnsi="Times New Roman" w:cs="Times New Roman"/>
          <w:sz w:val="24"/>
          <w:szCs w:val="24"/>
        </w:rPr>
        <w:t xml:space="preserve">holders in an online workshop in order to devise mitigation strategies. </w:t>
      </w:r>
      <w:r w:rsidRPr="00DB5268">
        <w:rPr>
          <w:rFonts w:ascii="Times New Roman" w:hAnsi="Times New Roman" w:cs="Times New Roman"/>
          <w:sz w:val="24"/>
          <w:szCs w:val="24"/>
        </w:rPr>
        <w:t>Wor</w:t>
      </w:r>
      <w:r w:rsidR="002F1A87">
        <w:rPr>
          <w:rFonts w:ascii="Times New Roman" w:hAnsi="Times New Roman" w:cs="Times New Roman"/>
          <w:sz w:val="24"/>
          <w:szCs w:val="24"/>
        </w:rPr>
        <w:t>kshop participants proposed three</w:t>
      </w:r>
      <w:r w:rsidRPr="00DB5268">
        <w:rPr>
          <w:rFonts w:ascii="Times New Roman" w:hAnsi="Times New Roman" w:cs="Times New Roman"/>
          <w:sz w:val="24"/>
          <w:szCs w:val="24"/>
        </w:rPr>
        <w:t xml:space="preserve"> </w:t>
      </w:r>
      <w:r w:rsidR="009B3CA6">
        <w:rPr>
          <w:rFonts w:ascii="Times New Roman" w:hAnsi="Times New Roman" w:cs="Times New Roman"/>
          <w:sz w:val="24"/>
          <w:szCs w:val="24"/>
        </w:rPr>
        <w:t xml:space="preserve">inter-connected </w:t>
      </w:r>
      <w:r w:rsidR="002F1A87">
        <w:rPr>
          <w:rFonts w:ascii="Times New Roman" w:hAnsi="Times New Roman" w:cs="Times New Roman"/>
          <w:sz w:val="24"/>
          <w:szCs w:val="24"/>
        </w:rPr>
        <w:t xml:space="preserve">key </w:t>
      </w:r>
      <w:r w:rsidRPr="00DB5268">
        <w:rPr>
          <w:rFonts w:ascii="Times New Roman" w:hAnsi="Times New Roman" w:cs="Times New Roman"/>
          <w:sz w:val="24"/>
          <w:szCs w:val="24"/>
        </w:rPr>
        <w:t xml:space="preserve">strategies for mitigating the overreaching inequity present among the different disadvantaged groups in Bangladesh. </w:t>
      </w:r>
      <w:r w:rsidR="007C70E2" w:rsidRPr="00601F13">
        <w:rPr>
          <w:rFonts w:ascii="Times New Roman" w:hAnsi="Times New Roman" w:cs="Times New Roman"/>
          <w:sz w:val="24"/>
          <w:szCs w:val="24"/>
        </w:rPr>
        <w:t>The first recommendation was to generate more evidence on inequities in services, which is currently scarce in a low-income country like Bangladesh. More research is needed to uncover the disparities in the current service delivery system so that evidence-based approaches can be developed. The following recommendation was to advocate for evidence-based findings and approaches to be reflected in policies and national operational plans. When developing research or policy level strategies, the inclusion of beneficiary groups or representatives from the disadvantaged</w:t>
      </w:r>
      <w:r w:rsidR="007C70E2">
        <w:rPr>
          <w:rFonts w:ascii="Times New Roman" w:hAnsi="Times New Roman" w:cs="Times New Roman"/>
          <w:sz w:val="24"/>
          <w:szCs w:val="24"/>
        </w:rPr>
        <w:t xml:space="preserve"> was especially emphasized. Additionally</w:t>
      </w:r>
      <w:r w:rsidR="007C70E2" w:rsidRPr="00601F13">
        <w:rPr>
          <w:rFonts w:ascii="Times New Roman" w:hAnsi="Times New Roman" w:cs="Times New Roman"/>
          <w:sz w:val="24"/>
          <w:szCs w:val="24"/>
        </w:rPr>
        <w:t>, the</w:t>
      </w:r>
      <w:r w:rsidR="007C70E2">
        <w:rPr>
          <w:rFonts w:ascii="Times New Roman" w:hAnsi="Times New Roman" w:cs="Times New Roman"/>
          <w:sz w:val="24"/>
          <w:szCs w:val="24"/>
        </w:rPr>
        <w:t xml:space="preserve"> workshop participants recommend</w:t>
      </w:r>
      <w:r w:rsidR="007C70E2" w:rsidRPr="00601F13">
        <w:rPr>
          <w:rFonts w:ascii="Times New Roman" w:hAnsi="Times New Roman" w:cs="Times New Roman"/>
          <w:sz w:val="24"/>
          <w:szCs w:val="24"/>
        </w:rPr>
        <w:t xml:space="preserve"> </w:t>
      </w:r>
      <w:r w:rsidR="007C70E2">
        <w:rPr>
          <w:rFonts w:ascii="Times New Roman" w:hAnsi="Times New Roman" w:cs="Times New Roman"/>
          <w:sz w:val="24"/>
          <w:szCs w:val="24"/>
        </w:rPr>
        <w:t xml:space="preserve">that the </w:t>
      </w:r>
      <w:r w:rsidR="007C70E2" w:rsidRPr="00601F13">
        <w:rPr>
          <w:rFonts w:ascii="Times New Roman" w:hAnsi="Times New Roman" w:cs="Times New Roman"/>
          <w:sz w:val="24"/>
          <w:szCs w:val="24"/>
        </w:rPr>
        <w:t>heightened gap in receiving essential services among socioeconomic groups, as suggested by this st</w:t>
      </w:r>
      <w:r w:rsidR="007C70E2">
        <w:rPr>
          <w:rFonts w:ascii="Times New Roman" w:hAnsi="Times New Roman" w:cs="Times New Roman"/>
          <w:sz w:val="24"/>
          <w:szCs w:val="24"/>
        </w:rPr>
        <w:t xml:space="preserve">udy's findings, </w:t>
      </w:r>
      <w:r w:rsidR="007C70E2" w:rsidRPr="00601F13">
        <w:rPr>
          <w:rFonts w:ascii="Times New Roman" w:hAnsi="Times New Roman" w:cs="Times New Roman"/>
          <w:sz w:val="24"/>
          <w:szCs w:val="24"/>
        </w:rPr>
        <w:t>necessitates a</w:t>
      </w:r>
      <w:r w:rsidR="007C70E2">
        <w:rPr>
          <w:rFonts w:ascii="Times New Roman" w:hAnsi="Times New Roman" w:cs="Times New Roman"/>
          <w:sz w:val="24"/>
          <w:szCs w:val="24"/>
        </w:rPr>
        <w:t xml:space="preserve"> </w:t>
      </w:r>
      <w:r w:rsidR="007C70E2" w:rsidRPr="00601F13">
        <w:rPr>
          <w:rFonts w:ascii="Times New Roman" w:hAnsi="Times New Roman" w:cs="Times New Roman"/>
          <w:sz w:val="24"/>
          <w:szCs w:val="24"/>
        </w:rPr>
        <w:t>customized and targeted approach, as well as the allocation of additional resources</w:t>
      </w:r>
      <w:r w:rsidR="007C70E2">
        <w:rPr>
          <w:rFonts w:ascii="Times New Roman" w:hAnsi="Times New Roman" w:cs="Times New Roman"/>
          <w:sz w:val="24"/>
          <w:szCs w:val="24"/>
        </w:rPr>
        <w:t xml:space="preserve"> in relevant regions</w:t>
      </w:r>
      <w:r w:rsidR="007C70E2" w:rsidRPr="00601F13">
        <w:rPr>
          <w:rFonts w:ascii="Times New Roman" w:hAnsi="Times New Roman" w:cs="Times New Roman"/>
          <w:sz w:val="24"/>
          <w:szCs w:val="24"/>
        </w:rPr>
        <w:t>.</w:t>
      </w:r>
    </w:p>
    <w:p w14:paraId="139AB2BB" w14:textId="77777777" w:rsidR="00D812FD" w:rsidRPr="00DB5268" w:rsidRDefault="009C4597" w:rsidP="006969D1">
      <w:pPr>
        <w:spacing w:before="0"/>
        <w:jc w:val="both"/>
        <w:rPr>
          <w:rFonts w:ascii="Times New Roman" w:hAnsi="Times New Roman" w:cs="Times New Roman"/>
          <w:sz w:val="24"/>
          <w:szCs w:val="24"/>
        </w:rPr>
      </w:pPr>
      <w:r w:rsidRPr="00564F38">
        <w:rPr>
          <w:rFonts w:ascii="Times New Roman" w:hAnsi="Times New Roman" w:cs="Times New Roman"/>
          <w:b/>
          <w:color w:val="1F3864" w:themeColor="accent1" w:themeShade="80"/>
          <w:sz w:val="24"/>
          <w:szCs w:val="24"/>
        </w:rPr>
        <w:lastRenderedPageBreak/>
        <w:t>Conclusion:</w:t>
      </w:r>
      <w:r>
        <w:rPr>
          <w:rFonts w:ascii="Times New Roman" w:hAnsi="Times New Roman" w:cs="Times New Roman"/>
          <w:sz w:val="24"/>
          <w:szCs w:val="24"/>
        </w:rPr>
        <w:t xml:space="preserve"> </w:t>
      </w:r>
      <w:r w:rsidR="0098024A" w:rsidRPr="00DB5268">
        <w:rPr>
          <w:rFonts w:ascii="Times New Roman" w:hAnsi="Times New Roman" w:cs="Times New Roman"/>
          <w:sz w:val="24"/>
          <w:szCs w:val="24"/>
        </w:rPr>
        <w:t>This repo</w:t>
      </w:r>
      <w:r w:rsidR="00D812FD">
        <w:rPr>
          <w:rFonts w:ascii="Times New Roman" w:hAnsi="Times New Roman" w:cs="Times New Roman"/>
          <w:sz w:val="24"/>
          <w:szCs w:val="24"/>
        </w:rPr>
        <w:t>rt highlighted</w:t>
      </w:r>
      <w:r w:rsidR="0098024A" w:rsidRPr="00DB5268">
        <w:rPr>
          <w:rFonts w:ascii="Times New Roman" w:hAnsi="Times New Roman" w:cs="Times New Roman"/>
          <w:sz w:val="24"/>
          <w:szCs w:val="24"/>
        </w:rPr>
        <w:t xml:space="preserve"> the disparities a</w:t>
      </w:r>
      <w:r w:rsidR="00D812FD">
        <w:rPr>
          <w:rFonts w:ascii="Times New Roman" w:hAnsi="Times New Roman" w:cs="Times New Roman"/>
          <w:sz w:val="24"/>
          <w:szCs w:val="24"/>
        </w:rPr>
        <w:t>mong the different communities in</w:t>
      </w:r>
      <w:r w:rsidR="0098024A" w:rsidRPr="00DB5268">
        <w:rPr>
          <w:rFonts w:ascii="Times New Roman" w:hAnsi="Times New Roman" w:cs="Times New Roman"/>
          <w:sz w:val="24"/>
          <w:szCs w:val="24"/>
        </w:rPr>
        <w:t xml:space="preserve"> Bangladesh. Based on the findings from the open</w:t>
      </w:r>
      <w:r>
        <w:rPr>
          <w:rFonts w:ascii="Times New Roman" w:hAnsi="Times New Roman" w:cs="Times New Roman"/>
          <w:sz w:val="24"/>
          <w:szCs w:val="24"/>
        </w:rPr>
        <w:t>-ended interviews, it proposes strategies</w:t>
      </w:r>
      <w:r w:rsidR="0098024A" w:rsidRPr="00DB5268">
        <w:rPr>
          <w:rFonts w:ascii="Times New Roman" w:hAnsi="Times New Roman" w:cs="Times New Roman"/>
          <w:sz w:val="24"/>
          <w:szCs w:val="24"/>
        </w:rPr>
        <w:t xml:space="preserve"> for minimizing these disparities through a number of actionable tools. </w:t>
      </w:r>
      <w:r w:rsidR="00D812FD" w:rsidRPr="00D812FD">
        <w:rPr>
          <w:rFonts w:ascii="Times New Roman" w:hAnsi="Times New Roman" w:cs="Times New Roman"/>
          <w:sz w:val="24"/>
          <w:szCs w:val="24"/>
        </w:rPr>
        <w:t>Thus, policymakers can use the report to develop evidence-based policies, a</w:t>
      </w:r>
      <w:r w:rsidR="00D812FD">
        <w:rPr>
          <w:rFonts w:ascii="Times New Roman" w:hAnsi="Times New Roman" w:cs="Times New Roman"/>
          <w:sz w:val="24"/>
          <w:szCs w:val="24"/>
        </w:rPr>
        <w:t>nd advocacy groups can voice</w:t>
      </w:r>
      <w:r w:rsidR="00D812FD" w:rsidRPr="00D812FD">
        <w:rPr>
          <w:rFonts w:ascii="Times New Roman" w:hAnsi="Times New Roman" w:cs="Times New Roman"/>
          <w:sz w:val="24"/>
          <w:szCs w:val="24"/>
        </w:rPr>
        <w:t xml:space="preserve"> the disparities highlighted in the report to achieve better essential services</w:t>
      </w:r>
      <w:r w:rsidR="00D812FD">
        <w:rPr>
          <w:rFonts w:ascii="Times New Roman" w:hAnsi="Times New Roman" w:cs="Times New Roman"/>
          <w:sz w:val="24"/>
          <w:szCs w:val="24"/>
        </w:rPr>
        <w:t xml:space="preserve"> </w:t>
      </w:r>
      <w:r w:rsidR="00D812FD" w:rsidRPr="00D812FD">
        <w:rPr>
          <w:rFonts w:ascii="Times New Roman" w:hAnsi="Times New Roman" w:cs="Times New Roman"/>
          <w:sz w:val="24"/>
          <w:szCs w:val="24"/>
        </w:rPr>
        <w:t xml:space="preserve">for the marginalized communities. </w:t>
      </w:r>
    </w:p>
    <w:p w14:paraId="30C76B21" w14:textId="77777777" w:rsidR="008243F1" w:rsidRDefault="008243F1" w:rsidP="005811D4">
      <w:pPr>
        <w:pStyle w:val="Heading1"/>
      </w:pPr>
    </w:p>
    <w:p w14:paraId="6D65977E" w14:textId="77777777" w:rsidR="008243F1" w:rsidRPr="00D812FD" w:rsidRDefault="008243F1" w:rsidP="008243F1">
      <w:pPr>
        <w:rPr>
          <w:sz w:val="2"/>
        </w:rPr>
      </w:pPr>
    </w:p>
    <w:p w14:paraId="6D71BA0D" w14:textId="77777777" w:rsidR="008331DA" w:rsidRPr="009C4597" w:rsidRDefault="0098024A" w:rsidP="005811D4">
      <w:pPr>
        <w:pStyle w:val="Heading1"/>
      </w:pPr>
      <w:bookmarkStart w:id="20" w:name="_Toc94554546"/>
      <w:r w:rsidRPr="009C4597">
        <w:t>Introduction</w:t>
      </w:r>
      <w:bookmarkEnd w:id="20"/>
    </w:p>
    <w:p w14:paraId="3EFB7989" w14:textId="77777777" w:rsidR="00D97E58" w:rsidRPr="00D812FD" w:rsidRDefault="00D97E58" w:rsidP="00D97E58">
      <w:pPr>
        <w:rPr>
          <w:sz w:val="2"/>
        </w:rPr>
      </w:pPr>
    </w:p>
    <w:p w14:paraId="50725D80" w14:textId="77777777" w:rsidR="008331DA" w:rsidRPr="00263130" w:rsidRDefault="0098024A" w:rsidP="00D812FD">
      <w:pPr>
        <w:jc w:val="both"/>
        <w:rPr>
          <w:rFonts w:ascii="Times New Roman" w:hAnsi="Times New Roman" w:cs="Times New Roman"/>
          <w:sz w:val="24"/>
          <w:szCs w:val="24"/>
        </w:rPr>
      </w:pPr>
      <w:r w:rsidRPr="00263130">
        <w:rPr>
          <w:rFonts w:ascii="Times New Roman" w:hAnsi="Times New Roman" w:cs="Times New Roman"/>
          <w:sz w:val="24"/>
          <w:szCs w:val="24"/>
        </w:rPr>
        <w:t>Coronavirus (COVID-19) pandemic in Banglades</w:t>
      </w:r>
      <w:r w:rsidR="00BF43BE" w:rsidRPr="00263130">
        <w:rPr>
          <w:rFonts w:ascii="Times New Roman" w:hAnsi="Times New Roman" w:cs="Times New Roman"/>
          <w:sz w:val="24"/>
          <w:szCs w:val="24"/>
        </w:rPr>
        <w:t>h has spread to around 1.2 million individuals and claimed 20,916 lives as of August 2</w:t>
      </w:r>
      <w:r w:rsidR="00BF43BE" w:rsidRPr="00263130">
        <w:rPr>
          <w:rFonts w:ascii="Times New Roman" w:hAnsi="Times New Roman" w:cs="Times New Roman"/>
          <w:sz w:val="24"/>
          <w:szCs w:val="24"/>
          <w:vertAlign w:val="superscript"/>
        </w:rPr>
        <w:t>nd</w:t>
      </w:r>
      <w:r w:rsidRPr="00263130">
        <w:rPr>
          <w:rFonts w:ascii="Times New Roman" w:hAnsi="Times New Roman" w:cs="Times New Roman"/>
          <w:sz w:val="24"/>
          <w:szCs w:val="24"/>
        </w:rPr>
        <w:t xml:space="preserve">, 2021 </w:t>
      </w:r>
      <w:r w:rsidR="00DD2400" w:rsidRPr="00263130">
        <w:rPr>
          <w:rFonts w:ascii="Times New Roman" w:hAnsi="Times New Roman" w:cs="Times New Roman"/>
          <w:sz w:val="24"/>
          <w:szCs w:val="24"/>
        </w:rPr>
        <w:fldChar w:fldCharType="begin" w:fldLock="1"/>
      </w:r>
      <w:r w:rsidR="008E0AC7" w:rsidRPr="00263130">
        <w:rPr>
          <w:rFonts w:ascii="Times New Roman" w:hAnsi="Times New Roman" w:cs="Times New Roman"/>
          <w:sz w:val="24"/>
          <w:szCs w:val="24"/>
        </w:rPr>
        <w:instrText>ADDIN CSL_CITATION {"citationItems":[{"id":"ITEM-1","itemData":{"URL":"https://www.worldometers.info/coronavirus/country/bangladesh/","accessed":{"date-parts":[["2021","8","2"]]},"author":[{"dropping-particle":"","family":"Worldometer","given":"","non-dropping-particle":"","parse-names":false,"suffix":""}],"container-title":"Worldometer","id":"ITEM-1","issued":{"date-parts":[["2021"]]},"title":"Bangladesh COVID: 1,264,328 Cases and 20,916 Deaths -","type":"webpage"},"uris":["http://www.mendeley.com/documents/?uuid=87f137c3-72b8-382e-9b3b-41757b665e93"]}],"mendeley":{"formattedCitation":"(Worldometer, 2021)","plainTextFormattedCitation":"(Worldometer, 2021)","previouslyFormattedCitation":"(Worldometer, 2021)"},"properties":{"noteIndex":0},"schema":"https://github.com/citation-style-language/schema/raw/master/csl-citation.json"}</w:instrText>
      </w:r>
      <w:r w:rsidR="00DD2400" w:rsidRPr="00263130">
        <w:rPr>
          <w:rFonts w:ascii="Times New Roman" w:hAnsi="Times New Roman" w:cs="Times New Roman"/>
          <w:sz w:val="24"/>
          <w:szCs w:val="24"/>
        </w:rPr>
        <w:fldChar w:fldCharType="separate"/>
      </w:r>
      <w:r w:rsidR="00DD2400" w:rsidRPr="00263130">
        <w:rPr>
          <w:rFonts w:ascii="Times New Roman" w:hAnsi="Times New Roman" w:cs="Times New Roman"/>
          <w:noProof/>
          <w:sz w:val="24"/>
          <w:szCs w:val="24"/>
        </w:rPr>
        <w:t>(Worldometer, 2021)</w:t>
      </w:r>
      <w:r w:rsidR="00DD2400" w:rsidRPr="00263130">
        <w:rPr>
          <w:rFonts w:ascii="Times New Roman" w:hAnsi="Times New Roman" w:cs="Times New Roman"/>
          <w:sz w:val="24"/>
          <w:szCs w:val="24"/>
        </w:rPr>
        <w:fldChar w:fldCharType="end"/>
      </w:r>
      <w:r w:rsidR="00DD2400" w:rsidRPr="00263130">
        <w:rPr>
          <w:rFonts w:ascii="Times New Roman" w:hAnsi="Times New Roman" w:cs="Times New Roman"/>
          <w:sz w:val="24"/>
          <w:szCs w:val="24"/>
        </w:rPr>
        <w:t>.</w:t>
      </w:r>
      <w:r w:rsidRPr="00263130">
        <w:rPr>
          <w:rFonts w:ascii="Times New Roman" w:hAnsi="Times New Roman" w:cs="Times New Roman"/>
          <w:sz w:val="24"/>
          <w:szCs w:val="24"/>
        </w:rPr>
        <w:t xml:space="preserve"> The pandemic not only claimed lives in Bangladesh, but extended the existing disparities in society even more. Gini coefficient in Bangladesh before the pande</w:t>
      </w:r>
      <w:r w:rsidR="008E0AC7" w:rsidRPr="00263130">
        <w:rPr>
          <w:rFonts w:ascii="Times New Roman" w:hAnsi="Times New Roman" w:cs="Times New Roman"/>
          <w:sz w:val="24"/>
          <w:szCs w:val="24"/>
        </w:rPr>
        <w:t xml:space="preserve">mic was 32.4% </w:t>
      </w:r>
      <w:r w:rsidR="00803111" w:rsidRPr="00263130">
        <w:rPr>
          <w:rFonts w:ascii="Times New Roman" w:hAnsi="Times New Roman" w:cs="Times New Roman"/>
          <w:sz w:val="24"/>
          <w:szCs w:val="24"/>
        </w:rPr>
        <w:fldChar w:fldCharType="begin" w:fldLock="1"/>
      </w:r>
      <w:r w:rsidR="00C75A4D" w:rsidRPr="00263130">
        <w:rPr>
          <w:rFonts w:ascii="Times New Roman" w:hAnsi="Times New Roman" w:cs="Times New Roman"/>
          <w:sz w:val="24"/>
          <w:szCs w:val="24"/>
        </w:rPr>
        <w:instrText>ADDIN CSL_CITATION {"citationItems":[{"id":"ITEM-1","itemData":{"URL":"https://data.worldbank.org/indicator/SI.POV.GINI?locations=BD","accessed":{"date-parts":[["2021","8","2"]]},"author":[{"dropping-particle":"","family":"World Bank","given":"","non-dropping-particle":"","parse-names":false,"suffix":""}],"container-title":"The World Bank","id":"ITEM-1","issued":{"date-parts":[["2016"]]},"title":"Gini index (World Bank estimate) - Bangladesh","type":"webpage"},"uris":["http://www.mendeley.com/documents/?uuid=4e13b667-d76b-3d4d-aa8c-e3f6a63dfbb1"]}],"mendeley":{"formattedCitation":"(World Bank, 2016)","plainTextFormattedCitation":"(World Bank, 2016)","previouslyFormattedCitation":"(World Bank, 2016)"},"properties":{"noteIndex":0},"schema":"https://github.com/citation-style-language/schema/raw/master/csl-citation.json"}</w:instrText>
      </w:r>
      <w:r w:rsidR="00803111" w:rsidRPr="00263130">
        <w:rPr>
          <w:rFonts w:ascii="Times New Roman" w:hAnsi="Times New Roman" w:cs="Times New Roman"/>
          <w:sz w:val="24"/>
          <w:szCs w:val="24"/>
        </w:rPr>
        <w:fldChar w:fldCharType="separate"/>
      </w:r>
      <w:r w:rsidR="00803111" w:rsidRPr="00263130">
        <w:rPr>
          <w:rFonts w:ascii="Times New Roman" w:hAnsi="Times New Roman" w:cs="Times New Roman"/>
          <w:noProof/>
          <w:sz w:val="24"/>
          <w:szCs w:val="24"/>
        </w:rPr>
        <w:t>(World Bank, 2016)</w:t>
      </w:r>
      <w:r w:rsidR="00803111" w:rsidRPr="00263130">
        <w:rPr>
          <w:rFonts w:ascii="Times New Roman" w:hAnsi="Times New Roman" w:cs="Times New Roman"/>
          <w:sz w:val="24"/>
          <w:szCs w:val="24"/>
        </w:rPr>
        <w:fldChar w:fldCharType="end"/>
      </w:r>
      <w:r w:rsidR="00803111" w:rsidRPr="00263130">
        <w:rPr>
          <w:rFonts w:ascii="Times New Roman" w:hAnsi="Times New Roman" w:cs="Times New Roman"/>
          <w:sz w:val="24"/>
          <w:szCs w:val="24"/>
        </w:rPr>
        <w:t xml:space="preserve"> </w:t>
      </w:r>
      <w:r w:rsidRPr="00263130">
        <w:rPr>
          <w:rFonts w:ascii="Times New Roman" w:hAnsi="Times New Roman" w:cs="Times New Roman"/>
          <w:sz w:val="24"/>
          <w:szCs w:val="24"/>
        </w:rPr>
        <w:t>but increased in recent times as the poverty rate rose sharply after the pandemi</w:t>
      </w:r>
      <w:r w:rsidR="00B11FBF" w:rsidRPr="00263130">
        <w:rPr>
          <w:rFonts w:ascii="Times New Roman" w:hAnsi="Times New Roman" w:cs="Times New Roman"/>
          <w:sz w:val="24"/>
          <w:szCs w:val="24"/>
        </w:rPr>
        <w:t xml:space="preserve">c took its toll in early 2020. Substantial income inequality, as well as unequal distribution of opportunities, have historically existed in Bangladesh. Existing disparities, combined with the pandemic's consequences, </w:t>
      </w:r>
      <w:r w:rsidR="0051788D" w:rsidRPr="00263130">
        <w:rPr>
          <w:rFonts w:ascii="Times New Roman" w:hAnsi="Times New Roman" w:cs="Times New Roman"/>
          <w:sz w:val="24"/>
          <w:szCs w:val="24"/>
        </w:rPr>
        <w:t>have put a fresh</w:t>
      </w:r>
      <w:r w:rsidR="00B11FBF" w:rsidRPr="00263130">
        <w:rPr>
          <w:rFonts w:ascii="Times New Roman" w:hAnsi="Times New Roman" w:cs="Times New Roman"/>
          <w:sz w:val="24"/>
          <w:szCs w:val="24"/>
        </w:rPr>
        <w:t xml:space="preserve"> burden on marginalised communities, making the lives of mill</w:t>
      </w:r>
      <w:r w:rsidR="0051788D" w:rsidRPr="00263130">
        <w:rPr>
          <w:rFonts w:ascii="Times New Roman" w:hAnsi="Times New Roman" w:cs="Times New Roman"/>
          <w:sz w:val="24"/>
          <w:szCs w:val="24"/>
        </w:rPr>
        <w:t>ions of people living in disadvantage</w:t>
      </w:r>
      <w:r w:rsidR="00B11FBF" w:rsidRPr="00263130">
        <w:rPr>
          <w:rFonts w:ascii="Times New Roman" w:hAnsi="Times New Roman" w:cs="Times New Roman"/>
          <w:sz w:val="24"/>
          <w:szCs w:val="24"/>
        </w:rPr>
        <w:t xml:space="preserve"> more difficult than before.</w:t>
      </w:r>
    </w:p>
    <w:p w14:paraId="4E79E472" w14:textId="77777777" w:rsidR="008331DA" w:rsidRPr="00263130" w:rsidRDefault="00E96575" w:rsidP="00D812FD">
      <w:pPr>
        <w:jc w:val="both"/>
        <w:rPr>
          <w:rFonts w:ascii="Times New Roman" w:hAnsi="Times New Roman" w:cs="Times New Roman"/>
          <w:sz w:val="24"/>
          <w:szCs w:val="24"/>
        </w:rPr>
      </w:pPr>
      <w:r w:rsidRPr="00263130">
        <w:rPr>
          <w:rFonts w:ascii="Times New Roman" w:hAnsi="Times New Roman" w:cs="Times New Roman"/>
          <w:sz w:val="24"/>
          <w:szCs w:val="24"/>
        </w:rPr>
        <w:t xml:space="preserve">People living in poverty suffer from lack of quality public services in Bangladesh. The country’s current expenditure in healthcare is only 2.34 percent of GDP </w:t>
      </w:r>
      <w:r w:rsidR="00C75A4D" w:rsidRPr="00263130">
        <w:rPr>
          <w:rFonts w:ascii="Times New Roman" w:hAnsi="Times New Roman" w:cs="Times New Roman"/>
          <w:sz w:val="24"/>
          <w:szCs w:val="24"/>
        </w:rPr>
        <w:fldChar w:fldCharType="begin" w:fldLock="1"/>
      </w:r>
      <w:r w:rsidR="00C75A4D" w:rsidRPr="00263130">
        <w:rPr>
          <w:rFonts w:ascii="Times New Roman" w:hAnsi="Times New Roman" w:cs="Times New Roman"/>
          <w:sz w:val="24"/>
          <w:szCs w:val="24"/>
        </w:rPr>
        <w:instrText>ADDIN CSL_CITATION {"citationItems":[{"id":"ITEM-1","itemData":{"URL":"https://data.worldbank.org/indicator/SH.XPD.CHEX.GD.ZS?locations=BD","accessed":{"date-parts":[["2021","8","2"]]},"author":[{"dropping-particle":"","family":"World Bank","given":"","non-dropping-particle":"","parse-names":false,"suffix":""}],"container-title":"The World Bank","id":"ITEM-1","issued":{"date-parts":[["2018"]]},"title":"Current health expenditure (% of GDP) - Bangladesh","type":"webpage"},"uris":["http://www.mendeley.com/documents/?uuid=4fca0bee-a68a-32ba-a94b-d9a40e650dac"]}],"mendeley":{"formattedCitation":"(World Bank, 2018)","plainTextFormattedCitation":"(World Bank, 2018)","previouslyFormattedCitation":"(World Bank, 2018)"},"properties":{"noteIndex":0},"schema":"https://github.com/citation-style-language/schema/raw/master/csl-citation.json"}</w:instrText>
      </w:r>
      <w:r w:rsidR="00C75A4D" w:rsidRPr="00263130">
        <w:rPr>
          <w:rFonts w:ascii="Times New Roman" w:hAnsi="Times New Roman" w:cs="Times New Roman"/>
          <w:sz w:val="24"/>
          <w:szCs w:val="24"/>
        </w:rPr>
        <w:fldChar w:fldCharType="separate"/>
      </w:r>
      <w:r w:rsidR="00C75A4D" w:rsidRPr="00263130">
        <w:rPr>
          <w:rFonts w:ascii="Times New Roman" w:hAnsi="Times New Roman" w:cs="Times New Roman"/>
          <w:noProof/>
          <w:sz w:val="24"/>
          <w:szCs w:val="24"/>
        </w:rPr>
        <w:t>(World Bank, 2018)</w:t>
      </w:r>
      <w:r w:rsidR="00C75A4D" w:rsidRPr="00263130">
        <w:rPr>
          <w:rFonts w:ascii="Times New Roman" w:hAnsi="Times New Roman" w:cs="Times New Roman"/>
          <w:sz w:val="24"/>
          <w:szCs w:val="24"/>
        </w:rPr>
        <w:fldChar w:fldCharType="end"/>
      </w:r>
      <w:r w:rsidRPr="00263130">
        <w:rPr>
          <w:rFonts w:ascii="Times New Roman" w:hAnsi="Times New Roman" w:cs="Times New Roman"/>
          <w:sz w:val="24"/>
          <w:szCs w:val="24"/>
        </w:rPr>
        <w:t xml:space="preserve">, and government expenditure in education is only 1.326 percent of GDP </w:t>
      </w:r>
      <w:r w:rsidR="00C75A4D" w:rsidRPr="00263130">
        <w:rPr>
          <w:rFonts w:ascii="Times New Roman" w:hAnsi="Times New Roman" w:cs="Times New Roman"/>
          <w:sz w:val="24"/>
          <w:szCs w:val="24"/>
        </w:rPr>
        <w:fldChar w:fldCharType="begin" w:fldLock="1"/>
      </w:r>
      <w:r w:rsidR="00C75A4D" w:rsidRPr="00263130">
        <w:rPr>
          <w:rFonts w:ascii="Times New Roman" w:hAnsi="Times New Roman" w:cs="Times New Roman"/>
          <w:sz w:val="24"/>
          <w:szCs w:val="24"/>
        </w:rPr>
        <w:instrText>ADDIN CSL_CITATION {"citationItems":[{"id":"ITEM-1","itemData":{"URL":"https://data.worldbank.org/indicator/SE.XPD.TOTL.GD.ZS?locations=BD","accessed":{"date-parts":[["2021","8","2"]]},"author":[{"dropping-particle":"","family":"World Bank","given":"","non-dropping-particle":"","parse-names":false,"suffix":""}],"container-title":"The World Bank","id":"ITEM-1","issued":{"date-parts":[["2019"]]},"title":"Government expenditure on education, total (% of GDP) - Bangladesh | Data","type":"webpage"},"uris":["http://www.mendeley.com/documents/?uuid=3d2e996c-8007-3a12-a400-90a693e87ceb"]}],"mendeley":{"formattedCitation":"(World Bank, 2019)","plainTextFormattedCitation":"(World Bank, 2019)","previouslyFormattedCitation":"(World Bank, 2019)"},"properties":{"noteIndex":0},"schema":"https://github.com/citation-style-language/schema/raw/master/csl-citation.json"}</w:instrText>
      </w:r>
      <w:r w:rsidR="00C75A4D" w:rsidRPr="00263130">
        <w:rPr>
          <w:rFonts w:ascii="Times New Roman" w:hAnsi="Times New Roman" w:cs="Times New Roman"/>
          <w:sz w:val="24"/>
          <w:szCs w:val="24"/>
        </w:rPr>
        <w:fldChar w:fldCharType="separate"/>
      </w:r>
      <w:r w:rsidR="00C75A4D" w:rsidRPr="00263130">
        <w:rPr>
          <w:rFonts w:ascii="Times New Roman" w:hAnsi="Times New Roman" w:cs="Times New Roman"/>
          <w:noProof/>
          <w:sz w:val="24"/>
          <w:szCs w:val="24"/>
        </w:rPr>
        <w:t>(World Bank, 2019)</w:t>
      </w:r>
      <w:r w:rsidR="00C75A4D" w:rsidRPr="00263130">
        <w:rPr>
          <w:rFonts w:ascii="Times New Roman" w:hAnsi="Times New Roman" w:cs="Times New Roman"/>
          <w:sz w:val="24"/>
          <w:szCs w:val="24"/>
        </w:rPr>
        <w:fldChar w:fldCharType="end"/>
      </w:r>
      <w:r w:rsidRPr="00263130">
        <w:rPr>
          <w:rFonts w:ascii="Times New Roman" w:hAnsi="Times New Roman" w:cs="Times New Roman"/>
          <w:sz w:val="24"/>
          <w:szCs w:val="24"/>
        </w:rPr>
        <w:t xml:space="preserve">. This low expenditure in essential services does not bode well for reducing disparity among the different socio-economic groups of Bangladesh and improving the quality of their lives. </w:t>
      </w:r>
      <w:r w:rsidR="0098024A" w:rsidRPr="00263130">
        <w:rPr>
          <w:rFonts w:ascii="Times New Roman" w:hAnsi="Times New Roman" w:cs="Times New Roman"/>
          <w:sz w:val="24"/>
          <w:szCs w:val="24"/>
        </w:rPr>
        <w:t xml:space="preserve">The pandemic has further decreased the access to these fundamental services. Consequently, the declining quality of lives of the disadvantaged people and the subsequent rise in inequality between the affluent and the </w:t>
      </w:r>
      <w:r w:rsidR="009E76BE" w:rsidRPr="00263130">
        <w:rPr>
          <w:rFonts w:ascii="Times New Roman" w:hAnsi="Times New Roman" w:cs="Times New Roman"/>
          <w:sz w:val="24"/>
          <w:szCs w:val="24"/>
        </w:rPr>
        <w:t>lower socio-economic people has become a</w:t>
      </w:r>
      <w:r w:rsidR="0098024A" w:rsidRPr="00263130">
        <w:rPr>
          <w:rFonts w:ascii="Times New Roman" w:hAnsi="Times New Roman" w:cs="Times New Roman"/>
          <w:sz w:val="24"/>
          <w:szCs w:val="24"/>
        </w:rPr>
        <w:t xml:space="preserve"> matter of grave concern.</w:t>
      </w:r>
    </w:p>
    <w:p w14:paraId="353DC74D" w14:textId="77777777" w:rsidR="000D711E" w:rsidRPr="00263130" w:rsidRDefault="00CD0AC2" w:rsidP="00D812FD">
      <w:pPr>
        <w:jc w:val="both"/>
        <w:rPr>
          <w:rFonts w:ascii="Times New Roman" w:hAnsi="Times New Roman" w:cs="Times New Roman"/>
          <w:sz w:val="24"/>
          <w:szCs w:val="24"/>
        </w:rPr>
      </w:pPr>
      <w:r w:rsidRPr="00263130">
        <w:rPr>
          <w:rFonts w:ascii="Times New Roman" w:hAnsi="Times New Roman" w:cs="Times New Roman"/>
          <w:sz w:val="24"/>
          <w:szCs w:val="24"/>
        </w:rPr>
        <w:t>Healthcare is known to be one of the most affected sector</w:t>
      </w:r>
      <w:r w:rsidR="001F1287" w:rsidRPr="00263130">
        <w:rPr>
          <w:rFonts w:ascii="Times New Roman" w:hAnsi="Times New Roman" w:cs="Times New Roman"/>
          <w:sz w:val="24"/>
          <w:szCs w:val="24"/>
        </w:rPr>
        <w:t>s</w:t>
      </w:r>
      <w:r w:rsidRPr="00263130">
        <w:rPr>
          <w:rFonts w:ascii="Times New Roman" w:hAnsi="Times New Roman" w:cs="Times New Roman"/>
          <w:sz w:val="24"/>
          <w:szCs w:val="24"/>
        </w:rPr>
        <w:t xml:space="preserve"> during a humanitarian crisis. The Ebola outbreak between 2014-2015 in Liberia </w:t>
      </w:r>
      <w:r w:rsidR="001F1287" w:rsidRPr="00263130">
        <w:rPr>
          <w:rFonts w:ascii="Times New Roman" w:hAnsi="Times New Roman" w:cs="Times New Roman"/>
          <w:sz w:val="24"/>
          <w:szCs w:val="24"/>
        </w:rPr>
        <w:t>caused a severe halt in healthcare where maternal health especially</w:t>
      </w:r>
      <w:r w:rsidRPr="00263130">
        <w:rPr>
          <w:rFonts w:ascii="Times New Roman" w:hAnsi="Times New Roman" w:cs="Times New Roman"/>
          <w:sz w:val="24"/>
          <w:szCs w:val="24"/>
        </w:rPr>
        <w:t xml:space="preserve"> suffered from lack of proper health services </w:t>
      </w:r>
      <w:r w:rsidR="00C75A4D" w:rsidRPr="00263130">
        <w:rPr>
          <w:rFonts w:ascii="Times New Roman" w:hAnsi="Times New Roman" w:cs="Times New Roman"/>
          <w:sz w:val="24"/>
          <w:szCs w:val="24"/>
        </w:rPr>
        <w:fldChar w:fldCharType="begin" w:fldLock="1"/>
      </w:r>
      <w:r w:rsidR="00406A1D" w:rsidRPr="00263130">
        <w:rPr>
          <w:rFonts w:ascii="Times New Roman" w:hAnsi="Times New Roman" w:cs="Times New Roman"/>
          <w:sz w:val="24"/>
          <w:szCs w:val="24"/>
        </w:rPr>
        <w:instrText>ADDIN CSL_CITATION {"citationItems":[{"id":"ITEM-1","itemData":{"DOI":"10.5588/pha.16.0099","ISSN":"2220-8372","abstract":"Setting: Ten hospitals managing drug-resistant tubercu- losis (TB) in Pakistan. Objective: To assess the implementation of TB infection control (IC) practices and reasons for non-adherence to guidelines. Design: This was a descriptive study conducted between April and October 2016 with three components: 1) non-participant observation of service delivery areas (SDAs) (n = 82) in hospitals (n = 10) using structured checklists; 2) exit interviews with 100 patients (10 per hospital); and 3) interviews with 100 health-care workers (HCWs, 10/hospital). Results: Of the 82 SDAs, posters were displayed in 34 (41%), mechanical ventilation was implemented in 79% and functional ultraviolet germicidal irradiation (UVGI) was available in only 26%. Patient interviews showed 50– 65% adherence to triage and use of personal protective measures. Key reasons for non-adherence were lack of adequate supplies, discomfort using N-95 masks, a lack of knowledge or training, perceived non-cooperation by patients, poor maintenance of mechanical ventilators and UVGI due to unstable electricity supply, a lack of clarity in roles (no-one designated in charge) and staff shortages and subsequent workloads. Adherence to natural ventila- tion usage was poor for reasons related to climate and privacy. Conclusion: Implementation of TBIC measures in hospi- tals was suboptimal. Urgent measures need to be put in place, including retraining of HCWs, addressing weak- nesses in mask and poster supplies and constant supervi- sion and monitoring. A","author":[{"dropping-particle":"","family":"Shannon","given":"F. Q.","non-dropping-particle":"","parse-names":false,"suffix":""},{"dropping-particle":"","family":"Horace-Kwemi","given":"E.","non-dropping-particle":"","parse-names":false,"suffix":""},{"dropping-particle":"","family":"Najjemba","given":"R.","non-dropping-particle":"","parse-names":false,"suffix":""},{"dropping-particle":"","family":"Owiti","given":"P.","non-dropping-particle":"","parse-names":false,"suffix":""},{"dropping-particle":"","family":"Edwards","given":"J.","non-dropping-particle":"","parse-names":false,"suffix":""},{"dropping-particle":"","family":"Shringarpure","given":"K.","non-dropping-particle":"","parse-names":false,"suffix":""},{"dropping-particle":"","family":"Bhat","given":"P.","non-dropping-particle":"","parse-names":false,"suffix":""},{"dropping-particle":"","family":"Kateh","given":"F. N.","non-dropping-particle":"","parse-names":false,"suffix":""}],"container-title":"Public Health Action","id":"ITEM-1","issue":"1","issued":{"date-parts":[["2017","7","19"]]},"page":"88-93","publisher":"International Union Against Tuberculosis and Lung Disease","title":"Effects of the 2014 Ebola outbreak on antenatal care and delivery outcomes in Liberia: a nationwide analysis","type":"article-journal","volume":"7"},"uris":["http://www.mendeley.com/documents/?uuid=ca3b20c1-b3bf-3e27-8fc5-29fbc7c48e6a"]}],"mendeley":{"formattedCitation":"(Shannon &lt;i&gt;et al.&lt;/i&gt;, 2017)","plainTextFormattedCitation":"(Shannon et al., 2017)","previouslyFormattedCitation":"(Shannon &lt;i&gt;et al.&lt;/i&gt;, 2017)"},"properties":{"noteIndex":0},"schema":"https://github.com/citation-style-language/schema/raw/master/csl-citation.json"}</w:instrText>
      </w:r>
      <w:r w:rsidR="00C75A4D" w:rsidRPr="00263130">
        <w:rPr>
          <w:rFonts w:ascii="Times New Roman" w:hAnsi="Times New Roman" w:cs="Times New Roman"/>
          <w:sz w:val="24"/>
          <w:szCs w:val="24"/>
        </w:rPr>
        <w:fldChar w:fldCharType="separate"/>
      </w:r>
      <w:r w:rsidR="00C75A4D" w:rsidRPr="00263130">
        <w:rPr>
          <w:rFonts w:ascii="Times New Roman" w:hAnsi="Times New Roman" w:cs="Times New Roman"/>
          <w:noProof/>
          <w:sz w:val="24"/>
          <w:szCs w:val="24"/>
        </w:rPr>
        <w:t xml:space="preserve">(Shannon </w:t>
      </w:r>
      <w:r w:rsidR="00C75A4D" w:rsidRPr="00263130">
        <w:rPr>
          <w:rFonts w:ascii="Times New Roman" w:hAnsi="Times New Roman" w:cs="Times New Roman"/>
          <w:i/>
          <w:noProof/>
          <w:sz w:val="24"/>
          <w:szCs w:val="24"/>
        </w:rPr>
        <w:t>et al.</w:t>
      </w:r>
      <w:r w:rsidR="00C75A4D" w:rsidRPr="00263130">
        <w:rPr>
          <w:rFonts w:ascii="Times New Roman" w:hAnsi="Times New Roman" w:cs="Times New Roman"/>
          <w:noProof/>
          <w:sz w:val="24"/>
          <w:szCs w:val="24"/>
        </w:rPr>
        <w:t>, 2017)</w:t>
      </w:r>
      <w:r w:rsidR="00C75A4D" w:rsidRPr="00263130">
        <w:rPr>
          <w:rFonts w:ascii="Times New Roman" w:hAnsi="Times New Roman" w:cs="Times New Roman"/>
          <w:sz w:val="24"/>
          <w:szCs w:val="24"/>
        </w:rPr>
        <w:fldChar w:fldCharType="end"/>
      </w:r>
      <w:r w:rsidR="001F1287" w:rsidRPr="00263130">
        <w:rPr>
          <w:rFonts w:ascii="Times New Roman" w:hAnsi="Times New Roman" w:cs="Times New Roman"/>
          <w:sz w:val="24"/>
          <w:szCs w:val="24"/>
        </w:rPr>
        <w:t xml:space="preserve">. </w:t>
      </w:r>
      <w:r w:rsidR="003B6F33" w:rsidRPr="00263130">
        <w:rPr>
          <w:rFonts w:ascii="Times New Roman" w:hAnsi="Times New Roman" w:cs="Times New Roman"/>
          <w:sz w:val="24"/>
          <w:szCs w:val="24"/>
        </w:rPr>
        <w:t xml:space="preserve">Obtaining healthcare services has </w:t>
      </w:r>
      <w:r w:rsidR="001F1287" w:rsidRPr="00263130">
        <w:rPr>
          <w:rFonts w:ascii="Times New Roman" w:hAnsi="Times New Roman" w:cs="Times New Roman"/>
          <w:sz w:val="24"/>
          <w:szCs w:val="24"/>
        </w:rPr>
        <w:t>similarly</w:t>
      </w:r>
      <w:r w:rsidR="003B6F33" w:rsidRPr="00263130">
        <w:rPr>
          <w:rFonts w:ascii="Times New Roman" w:hAnsi="Times New Roman" w:cs="Times New Roman"/>
          <w:sz w:val="24"/>
          <w:szCs w:val="24"/>
        </w:rPr>
        <w:t xml:space="preserve"> </w:t>
      </w:r>
      <w:r w:rsidR="00102336" w:rsidRPr="00263130">
        <w:rPr>
          <w:rFonts w:ascii="Times New Roman" w:hAnsi="Times New Roman" w:cs="Times New Roman"/>
          <w:sz w:val="24"/>
          <w:szCs w:val="24"/>
        </w:rPr>
        <w:t xml:space="preserve">become </w:t>
      </w:r>
      <w:r w:rsidR="003B6F33" w:rsidRPr="00263130">
        <w:rPr>
          <w:rFonts w:ascii="Times New Roman" w:hAnsi="Times New Roman" w:cs="Times New Roman"/>
          <w:sz w:val="24"/>
          <w:szCs w:val="24"/>
        </w:rPr>
        <w:t xml:space="preserve">more difficult for the general population </w:t>
      </w:r>
      <w:r w:rsidR="001F1287" w:rsidRPr="00263130">
        <w:rPr>
          <w:rFonts w:ascii="Times New Roman" w:hAnsi="Times New Roman" w:cs="Times New Roman"/>
          <w:sz w:val="24"/>
          <w:szCs w:val="24"/>
        </w:rPr>
        <w:t xml:space="preserve">of Bangladesh </w:t>
      </w:r>
      <w:r w:rsidR="003B6F33" w:rsidRPr="00263130">
        <w:rPr>
          <w:rFonts w:ascii="Times New Roman" w:hAnsi="Times New Roman" w:cs="Times New Roman"/>
          <w:sz w:val="24"/>
          <w:szCs w:val="24"/>
        </w:rPr>
        <w:t>as a result of the</w:t>
      </w:r>
      <w:r w:rsidR="001F1287" w:rsidRPr="00263130">
        <w:rPr>
          <w:rFonts w:ascii="Times New Roman" w:hAnsi="Times New Roman" w:cs="Times New Roman"/>
          <w:sz w:val="24"/>
          <w:szCs w:val="24"/>
        </w:rPr>
        <w:t xml:space="preserve"> current </w:t>
      </w:r>
      <w:r w:rsidR="003B6F33" w:rsidRPr="00263130">
        <w:rPr>
          <w:rFonts w:ascii="Times New Roman" w:hAnsi="Times New Roman" w:cs="Times New Roman"/>
          <w:sz w:val="24"/>
          <w:szCs w:val="24"/>
        </w:rPr>
        <w:t>pandemic.</w:t>
      </w:r>
      <w:r w:rsidR="0098024A" w:rsidRPr="00263130">
        <w:rPr>
          <w:rFonts w:ascii="Times New Roman" w:hAnsi="Times New Roman" w:cs="Times New Roman"/>
          <w:sz w:val="24"/>
          <w:szCs w:val="24"/>
        </w:rPr>
        <w:t xml:space="preserve"> The already burdened healthcare sector where there are 1800 ICU beds for a population of 160 million</w:t>
      </w:r>
      <w:r w:rsidR="00406A1D" w:rsidRPr="00263130">
        <w:rPr>
          <w:rFonts w:ascii="Times New Roman" w:hAnsi="Times New Roman" w:cs="Times New Roman"/>
          <w:sz w:val="24"/>
          <w:szCs w:val="24"/>
        </w:rPr>
        <w:t xml:space="preserve"> </w:t>
      </w:r>
      <w:r w:rsidR="00406A1D" w:rsidRPr="00263130">
        <w:rPr>
          <w:rFonts w:ascii="Times New Roman" w:hAnsi="Times New Roman" w:cs="Times New Roman"/>
          <w:sz w:val="24"/>
          <w:szCs w:val="24"/>
        </w:rPr>
        <w:fldChar w:fldCharType="begin" w:fldLock="1"/>
      </w:r>
      <w:r w:rsidR="00406A1D" w:rsidRPr="00263130">
        <w:rPr>
          <w:rFonts w:ascii="Times New Roman" w:hAnsi="Times New Roman" w:cs="Times New Roman"/>
          <w:sz w:val="24"/>
          <w:szCs w:val="24"/>
        </w:rPr>
        <w:instrText>ADDIN CSL_CITATION {"citationItems":[{"id":"ITEM-1","itemData":{"URL":"https://www.dhakatribune.com/bangladesh/2020/03/21/number-of-icu-beds-insufficient-to-combat-covid-19-pandemic","accessed":{"date-parts":[["2021","8","2"]]},"author":[{"dropping-particle":"","family":"Abdullah","given":"Mamun","non-dropping-particle":"","parse-names":false,"suffix":""}],"container-title":"Dhaka Tribune","id":"ITEM-1","issued":{"date-parts":[["2021"]]},"title":"Number of ICU beds insufficient to combat Covid-19 pandemic","type":"webpage"},"uris":["http://www.mendeley.com/documents/?uuid=1fc27b1a-c4de-344e-8c14-fe13f8649d96"]}],"mendeley":{"formattedCitation":"(Abdullah, 2021)","plainTextFormattedCitation":"(Abdullah, 2021)","previouslyFormattedCitation":"(Abdullah, 2021)"},"properties":{"noteIndex":0},"schema":"https://github.com/citation-style-language/schema/raw/master/csl-citation.json"}</w:instrText>
      </w:r>
      <w:r w:rsidR="00406A1D" w:rsidRPr="00263130">
        <w:rPr>
          <w:rFonts w:ascii="Times New Roman" w:hAnsi="Times New Roman" w:cs="Times New Roman"/>
          <w:sz w:val="24"/>
          <w:szCs w:val="24"/>
        </w:rPr>
        <w:fldChar w:fldCharType="separate"/>
      </w:r>
      <w:r w:rsidR="00406A1D" w:rsidRPr="00263130">
        <w:rPr>
          <w:rFonts w:ascii="Times New Roman" w:hAnsi="Times New Roman" w:cs="Times New Roman"/>
          <w:noProof/>
          <w:sz w:val="24"/>
          <w:szCs w:val="24"/>
        </w:rPr>
        <w:t>(Abdullah, 2021)</w:t>
      </w:r>
      <w:r w:rsidR="00406A1D" w:rsidRPr="00263130">
        <w:rPr>
          <w:rFonts w:ascii="Times New Roman" w:hAnsi="Times New Roman" w:cs="Times New Roman"/>
          <w:sz w:val="24"/>
          <w:szCs w:val="24"/>
        </w:rPr>
        <w:fldChar w:fldCharType="end"/>
      </w:r>
      <w:r w:rsidR="0098024A" w:rsidRPr="00263130">
        <w:rPr>
          <w:rFonts w:ascii="Times New Roman" w:hAnsi="Times New Roman" w:cs="Times New Roman"/>
          <w:sz w:val="24"/>
          <w:szCs w:val="24"/>
        </w:rPr>
        <w:t xml:space="preserve"> and only one registered doctor for every 1,581 person </w:t>
      </w:r>
      <w:r w:rsidR="00406A1D" w:rsidRPr="00263130">
        <w:rPr>
          <w:rFonts w:ascii="Times New Roman" w:hAnsi="Times New Roman" w:cs="Times New Roman"/>
          <w:sz w:val="24"/>
          <w:szCs w:val="24"/>
        </w:rPr>
        <w:fldChar w:fldCharType="begin" w:fldLock="1"/>
      </w:r>
      <w:r w:rsidR="0087700B" w:rsidRPr="00263130">
        <w:rPr>
          <w:rFonts w:ascii="Times New Roman" w:hAnsi="Times New Roman" w:cs="Times New Roman"/>
          <w:sz w:val="24"/>
          <w:szCs w:val="24"/>
        </w:rPr>
        <w:instrText>ADDIN CSL_CITATION {"citationItems":[{"id":"ITEM-1","itemData":{"URL":"https://www.thedailystar.net/opinion/news/healthcare-the-time-covid-19-1885855","accessed":{"date-parts":[["2021","8","2"]]},"author":[{"dropping-particle":"","family":"Khatun","given":"Fahmida","non-dropping-particle":"","parse-names":false,"suffix":""},{"dropping-particle":"","family":"Saadat","given":"Syed Yusuf","non-dropping-particle":"","parse-names":false,"suffix":""}],"container-title":"The Daily Star","id":"ITEM-1","issued":{"date-parts":[["2021"]]},"title":"Healthcare in the time of Covid-19","type":"webpage"},"uris":["http://www.mendeley.com/documents/?uuid=3b54cc9c-b4dd-3d45-a163-8e6c07a30239"]}],"mendeley":{"formattedCitation":"(Khatun and Saadat, 2021)","plainTextFormattedCitation":"(Khatun and Saadat, 2021)","previouslyFormattedCitation":"(Khatun and Saadat, 2021)"},"properties":{"noteIndex":0},"schema":"https://github.com/citation-style-language/schema/raw/master/csl-citation.json"}</w:instrText>
      </w:r>
      <w:r w:rsidR="00406A1D" w:rsidRPr="00263130">
        <w:rPr>
          <w:rFonts w:ascii="Times New Roman" w:hAnsi="Times New Roman" w:cs="Times New Roman"/>
          <w:sz w:val="24"/>
          <w:szCs w:val="24"/>
        </w:rPr>
        <w:fldChar w:fldCharType="separate"/>
      </w:r>
      <w:r w:rsidR="00406A1D" w:rsidRPr="00263130">
        <w:rPr>
          <w:rFonts w:ascii="Times New Roman" w:hAnsi="Times New Roman" w:cs="Times New Roman"/>
          <w:noProof/>
          <w:sz w:val="24"/>
          <w:szCs w:val="24"/>
        </w:rPr>
        <w:t>(Khatun and Saadat, 2021)</w:t>
      </w:r>
      <w:r w:rsidR="00406A1D" w:rsidRPr="00263130">
        <w:rPr>
          <w:rFonts w:ascii="Times New Roman" w:hAnsi="Times New Roman" w:cs="Times New Roman"/>
          <w:sz w:val="24"/>
          <w:szCs w:val="24"/>
        </w:rPr>
        <w:fldChar w:fldCharType="end"/>
      </w:r>
      <w:r w:rsidR="0098024A" w:rsidRPr="00263130">
        <w:rPr>
          <w:rFonts w:ascii="Times New Roman" w:hAnsi="Times New Roman" w:cs="Times New Roman"/>
          <w:sz w:val="24"/>
          <w:szCs w:val="24"/>
        </w:rPr>
        <w:t>, during the pandemic has been unable to cater to the healthcare needs of millions of peo</w:t>
      </w:r>
      <w:r w:rsidR="00102336" w:rsidRPr="00263130">
        <w:rPr>
          <w:rFonts w:ascii="Times New Roman" w:hAnsi="Times New Roman" w:cs="Times New Roman"/>
          <w:sz w:val="24"/>
          <w:szCs w:val="24"/>
        </w:rPr>
        <w:t>ple</w:t>
      </w:r>
      <w:r w:rsidR="0098024A" w:rsidRPr="00263130">
        <w:rPr>
          <w:rFonts w:ascii="Times New Roman" w:hAnsi="Times New Roman" w:cs="Times New Roman"/>
          <w:sz w:val="24"/>
          <w:szCs w:val="24"/>
        </w:rPr>
        <w:t>.</w:t>
      </w:r>
      <w:r w:rsidR="009E76BE" w:rsidRPr="00263130">
        <w:rPr>
          <w:rFonts w:ascii="Times New Roman" w:hAnsi="Times New Roman" w:cs="Times New Roman"/>
          <w:sz w:val="24"/>
          <w:szCs w:val="24"/>
        </w:rPr>
        <w:t xml:space="preserve"> </w:t>
      </w:r>
      <w:r w:rsidR="000D711E" w:rsidRPr="00263130">
        <w:rPr>
          <w:rFonts w:ascii="Times New Roman" w:hAnsi="Times New Roman" w:cs="Times New Roman"/>
          <w:sz w:val="24"/>
          <w:szCs w:val="24"/>
        </w:rPr>
        <w:t xml:space="preserve">Due to the scarcity of critical care resources, the most vulnerable patients are frequently facing huge challenges in getting appropriate treatment. </w:t>
      </w:r>
      <w:r w:rsidR="00102336" w:rsidRPr="00263130">
        <w:rPr>
          <w:rFonts w:ascii="Times New Roman" w:hAnsi="Times New Roman" w:cs="Times New Roman"/>
          <w:sz w:val="24"/>
          <w:szCs w:val="24"/>
        </w:rPr>
        <w:t>Apart from struggling to treat coronavirus patients due to lack of ICU beds and oxygen supply, the hospitals have been unable to fully cater to the non-coronavirus patients especially in the maternal, child care, and non-communicable diseases departme</w:t>
      </w:r>
      <w:r w:rsidR="001F1287" w:rsidRPr="00263130">
        <w:rPr>
          <w:rFonts w:ascii="Times New Roman" w:hAnsi="Times New Roman" w:cs="Times New Roman"/>
          <w:sz w:val="24"/>
          <w:szCs w:val="24"/>
        </w:rPr>
        <w:t xml:space="preserve">nts. </w:t>
      </w:r>
      <w:r w:rsidR="000D711E" w:rsidRPr="00263130">
        <w:rPr>
          <w:rFonts w:ascii="Times New Roman" w:hAnsi="Times New Roman" w:cs="Times New Roman"/>
          <w:sz w:val="24"/>
          <w:szCs w:val="24"/>
        </w:rPr>
        <w:t xml:space="preserve">The </w:t>
      </w:r>
      <w:r w:rsidR="0087700B" w:rsidRPr="00263130">
        <w:rPr>
          <w:rFonts w:ascii="Times New Roman" w:hAnsi="Times New Roman" w:cs="Times New Roman"/>
          <w:sz w:val="24"/>
          <w:szCs w:val="24"/>
        </w:rPr>
        <w:t>District Health Information System (</w:t>
      </w:r>
      <w:r w:rsidR="000D711E" w:rsidRPr="00263130">
        <w:rPr>
          <w:rFonts w:ascii="Times New Roman" w:hAnsi="Times New Roman" w:cs="Times New Roman"/>
          <w:sz w:val="24"/>
          <w:szCs w:val="24"/>
        </w:rPr>
        <w:t>DHIS2</w:t>
      </w:r>
      <w:r w:rsidR="0087700B" w:rsidRPr="00263130">
        <w:rPr>
          <w:rFonts w:ascii="Times New Roman" w:hAnsi="Times New Roman" w:cs="Times New Roman"/>
          <w:sz w:val="24"/>
          <w:szCs w:val="24"/>
        </w:rPr>
        <w:t>)</w:t>
      </w:r>
      <w:r w:rsidR="000D711E" w:rsidRPr="00263130">
        <w:rPr>
          <w:rFonts w:ascii="Times New Roman" w:hAnsi="Times New Roman" w:cs="Times New Roman"/>
          <w:sz w:val="24"/>
          <w:szCs w:val="24"/>
        </w:rPr>
        <w:t xml:space="preserve"> data from healthcare </w:t>
      </w:r>
      <w:r w:rsidR="000D711E" w:rsidRPr="00263130">
        <w:rPr>
          <w:rFonts w:ascii="Times New Roman" w:hAnsi="Times New Roman" w:cs="Times New Roman"/>
          <w:sz w:val="24"/>
          <w:szCs w:val="24"/>
        </w:rPr>
        <w:lastRenderedPageBreak/>
        <w:t>institutions also revealed that there has been some sharp drop in acquisition of essential health services with the onset of the pandemic from April to May 2020</w:t>
      </w:r>
      <w:r w:rsidR="0087700B" w:rsidRPr="00263130">
        <w:rPr>
          <w:rFonts w:ascii="Times New Roman" w:hAnsi="Times New Roman" w:cs="Times New Roman"/>
          <w:sz w:val="24"/>
          <w:szCs w:val="24"/>
        </w:rPr>
        <w:t xml:space="preserve"> </w:t>
      </w:r>
      <w:r w:rsidR="0087700B" w:rsidRPr="00263130">
        <w:rPr>
          <w:rFonts w:ascii="Times New Roman" w:hAnsi="Times New Roman" w:cs="Times New Roman"/>
          <w:sz w:val="24"/>
          <w:szCs w:val="24"/>
        </w:rPr>
        <w:fldChar w:fldCharType="begin" w:fldLock="1"/>
      </w:r>
      <w:r w:rsidR="005802CE" w:rsidRPr="00263130">
        <w:rPr>
          <w:rFonts w:ascii="Times New Roman" w:hAnsi="Times New Roman" w:cs="Times New Roman"/>
          <w:sz w:val="24"/>
          <w:szCs w:val="24"/>
        </w:rPr>
        <w:instrText>ADDIN CSL_CITATION {"citationItems":[{"id":"ITEM-1","itemData":{"DOI":"10.4103/2224-3151.309884","ISSN":"2224-3151","abstract":"In the initial phase of the coronavirus disease 2019 crisis, Bangladesh's health systems faced competing demands to respond to the pandemic and concurrently maintain the continuity of essential health service delivery, particularly at the primary care level. Bangladesh's established network of primary care health facilities, the country's backbone for delivering essential health services, routinely feed data into the national health information system, the District Health Information Software 2 platform, which provides near real-time data on the utilization of essential health services, visualized through user-friendly integrated dashboards. Trend analyses of these data showed that by April and May 2020 there had been sharp reductions in the utilization of key essential health services across all levels of care.&lt;br&gt;Early and continuous monitoring and analysis of these data informed public health policy-makers and health facility managers on rapid response strategies to restore the availability and use of essential health services. Through corrective policy measures and targeted interventions, Bangladesh's primary health care network provided a critical platform for Bangladesh to build back most of its essential health services by October 2020. Bangladesh's experience highlights the critical role of primary-level health facilities as a touchpoint for monitoring population access to services and as a staging point for implementation of strategies and interventions that rebuild and strengthen health service delivery towards achieving universal health coverage and more resilient health systems.","author":[{"dropping-particle":"","family":"Wangmo","given":"Sangay","non-dropping-particle":"","parse-names":false,"suffix":""},{"dropping-particle":"","family":"Sarkar","given":"Shila","non-dropping-particle":"","parse-names":false,"suffix":""},{"dropping-particle":"","family":"Islam","given":"Tasmia","non-dropping-particle":"","parse-names":false,"suffix":""},{"dropping-particle":"","family":"Rahman","given":"MdHabibur","non-dropping-particle":"","parse-names":false,"suffix":""},{"dropping-particle":"","family":"Landry","given":"Mark","non-dropping-particle":"","parse-names":false,"suffix":""}],"container-title":"WHO South-East Asia Journal of Public Health","id":"ITEM-1","issue":"3","issued":{"date-parts":[["2021"]]},"page":"93","publisher":"Medknow","title":"Maintaining essential health services during the pandemic in Bangladesh: the role of primary health care supported by routine health information system","type":"article-journal","volume":"10"},"uris":["http://www.mendeley.com/documents/?uuid=cf66b6d1-9893-35db-9881-edf06b12a7cb"]}],"mendeley":{"formattedCitation":"(Wangmo &lt;i&gt;et al.&lt;/i&gt;, 2021)","plainTextFormattedCitation":"(Wangmo et al., 2021)","previouslyFormattedCitation":"(Wangmo &lt;i&gt;et al.&lt;/i&gt;, 2021)"},"properties":{"noteIndex":0},"schema":"https://github.com/citation-style-language/schema/raw/master/csl-citation.json"}</w:instrText>
      </w:r>
      <w:r w:rsidR="0087700B" w:rsidRPr="00263130">
        <w:rPr>
          <w:rFonts w:ascii="Times New Roman" w:hAnsi="Times New Roman" w:cs="Times New Roman"/>
          <w:sz w:val="24"/>
          <w:szCs w:val="24"/>
        </w:rPr>
        <w:fldChar w:fldCharType="separate"/>
      </w:r>
      <w:r w:rsidR="0087700B" w:rsidRPr="00263130">
        <w:rPr>
          <w:rFonts w:ascii="Times New Roman" w:hAnsi="Times New Roman" w:cs="Times New Roman"/>
          <w:noProof/>
          <w:sz w:val="24"/>
          <w:szCs w:val="24"/>
        </w:rPr>
        <w:t xml:space="preserve">(Wangmo </w:t>
      </w:r>
      <w:r w:rsidR="0087700B" w:rsidRPr="00263130">
        <w:rPr>
          <w:rFonts w:ascii="Times New Roman" w:hAnsi="Times New Roman" w:cs="Times New Roman"/>
          <w:i/>
          <w:noProof/>
          <w:sz w:val="24"/>
          <w:szCs w:val="24"/>
        </w:rPr>
        <w:t>et al.</w:t>
      </w:r>
      <w:r w:rsidR="0087700B" w:rsidRPr="00263130">
        <w:rPr>
          <w:rFonts w:ascii="Times New Roman" w:hAnsi="Times New Roman" w:cs="Times New Roman"/>
          <w:noProof/>
          <w:sz w:val="24"/>
          <w:szCs w:val="24"/>
        </w:rPr>
        <w:t>, 2021)</w:t>
      </w:r>
      <w:r w:rsidR="0087700B" w:rsidRPr="00263130">
        <w:rPr>
          <w:rFonts w:ascii="Times New Roman" w:hAnsi="Times New Roman" w:cs="Times New Roman"/>
          <w:sz w:val="24"/>
          <w:szCs w:val="24"/>
        </w:rPr>
        <w:fldChar w:fldCharType="end"/>
      </w:r>
      <w:r w:rsidR="000D711E" w:rsidRPr="00263130">
        <w:rPr>
          <w:rFonts w:ascii="Times New Roman" w:hAnsi="Times New Roman" w:cs="Times New Roman"/>
          <w:sz w:val="24"/>
          <w:szCs w:val="24"/>
        </w:rPr>
        <w:t xml:space="preserve">. </w:t>
      </w:r>
      <w:r w:rsidR="001F1287" w:rsidRPr="00263130">
        <w:rPr>
          <w:rFonts w:ascii="Times New Roman" w:hAnsi="Times New Roman" w:cs="Times New Roman"/>
          <w:sz w:val="24"/>
          <w:szCs w:val="24"/>
        </w:rPr>
        <w:t xml:space="preserve">Furthermore, the nationwide immunization campaign </w:t>
      </w:r>
      <w:r w:rsidR="00922F62" w:rsidRPr="00263130">
        <w:rPr>
          <w:rFonts w:ascii="Times New Roman" w:hAnsi="Times New Roman" w:cs="Times New Roman"/>
          <w:sz w:val="24"/>
          <w:szCs w:val="24"/>
        </w:rPr>
        <w:t xml:space="preserve">for children </w:t>
      </w:r>
      <w:r w:rsidR="00102336" w:rsidRPr="00263130">
        <w:rPr>
          <w:rFonts w:ascii="Times New Roman" w:hAnsi="Times New Roman" w:cs="Times New Roman"/>
          <w:sz w:val="24"/>
          <w:szCs w:val="24"/>
        </w:rPr>
        <w:t xml:space="preserve">had to be postponed for the risk of transmission of COVID-19 pandemic, and came out </w:t>
      </w:r>
      <w:r w:rsidR="001F1287" w:rsidRPr="00263130">
        <w:rPr>
          <w:rFonts w:ascii="Times New Roman" w:hAnsi="Times New Roman" w:cs="Times New Roman"/>
          <w:sz w:val="24"/>
          <w:szCs w:val="24"/>
        </w:rPr>
        <w:t xml:space="preserve">from study that </w:t>
      </w:r>
      <w:r w:rsidR="00102336" w:rsidRPr="00263130">
        <w:rPr>
          <w:rFonts w:ascii="Times New Roman" w:hAnsi="Times New Roman" w:cs="Times New Roman"/>
          <w:sz w:val="24"/>
          <w:szCs w:val="24"/>
        </w:rPr>
        <w:t xml:space="preserve">child mortality </w:t>
      </w:r>
      <w:r w:rsidR="001F1287" w:rsidRPr="00263130">
        <w:rPr>
          <w:rFonts w:ascii="Times New Roman" w:hAnsi="Times New Roman" w:cs="Times New Roman"/>
          <w:sz w:val="24"/>
          <w:szCs w:val="24"/>
        </w:rPr>
        <w:t xml:space="preserve">has also </w:t>
      </w:r>
      <w:r w:rsidR="00102336" w:rsidRPr="00263130">
        <w:rPr>
          <w:rFonts w:ascii="Times New Roman" w:hAnsi="Times New Roman" w:cs="Times New Roman"/>
          <w:sz w:val="24"/>
          <w:szCs w:val="24"/>
        </w:rPr>
        <w:t xml:space="preserve">increased during the pandemic </w:t>
      </w:r>
      <w:r w:rsidR="005802CE" w:rsidRPr="00263130">
        <w:rPr>
          <w:rFonts w:ascii="Times New Roman" w:hAnsi="Times New Roman" w:cs="Times New Roman"/>
          <w:sz w:val="24"/>
          <w:szCs w:val="24"/>
        </w:rPr>
        <w:fldChar w:fldCharType="begin" w:fldLock="1"/>
      </w:r>
      <w:r w:rsidR="00FA7730" w:rsidRPr="00263130">
        <w:rPr>
          <w:rFonts w:ascii="Times New Roman" w:hAnsi="Times New Roman" w:cs="Times New Roman"/>
          <w:sz w:val="24"/>
          <w:szCs w:val="24"/>
        </w:rPr>
        <w:instrText>ADDIN CSL_CITATION {"citationItems":[{"id":"ITEM-1","itemData":{"DOI":"10.1080/09720510.2020.1833465","ISSN":"0972-0510","abstract":"Bangladesh has been going through incremental trend of GDP growth rates for a long time. The GDP is the key aspect to measure the economic growth of a country. But the current world wide pandemic due to the COVID-19 hardly affects the world's economy as well as Bangladesh. The present lockdown make the wheel of the industries uncertain. The main source of the GDP of this country is ready made garment sector which has been shut down since mid of March 2020. Already 20 billion of cancellation of foreign order makes the situation worse. Also, the foreign remittance has been decline dramatically due to the loss of jobs of Bangladeshi workers in foreign countries. The overall economic situation declines in this country due to the COVID-19 which has huge impact on the health care system especially in maternal and child health. In this paper, the economic situation of Bangladesh before and during the COVID-19 has been shown. Also, how the COVID-19 would affect the condition † of maternal and child health across the country directly as well as indirectly through the GDP has been discussed. Subject Classification: 91B82.","author":[{"dropping-particle":"","family":"Ahmmed","given":"Md. Mortuza","non-dropping-particle":"","parse-names":false,"suffix":""},{"dropping-particle":"","family":"Babu","given":"Md. Ashraful","non-dropping-particle":"","parse-names":false,"suffix":""},{"dropping-particle":"","family":"Ferdosy","given":"Jannatul","non-dropping-particle":"","parse-names":false,"suffix":""}],"container-title":"Journal of Statistics and Management Systems","id":"ITEM-1","issue":"1","issued":{"date-parts":[["2021","1","2"]]},"page":"175-192","publisher":"Informa UK Limited","title":"Direct and indirect effects of COVID-19 on maternal and child health in Bangladesh","type":"article-journal","volume":"24"},"uris":["http://www.mendeley.com/documents/?uuid=9ff43bab-206e-3016-a5fc-85dd7f18f5b3"]}],"mendeley":{"formattedCitation":"(Ahmmed, Babu and Ferdosy, 2021)","plainTextFormattedCitation":"(Ahmmed, Babu and Ferdosy, 2021)","previouslyFormattedCitation":"(Ahmmed, Babu and Ferdosy, 2021)"},"properties":{"noteIndex":0},"schema":"https://github.com/citation-style-language/schema/raw/master/csl-citation.json"}</w:instrText>
      </w:r>
      <w:r w:rsidR="005802CE" w:rsidRPr="00263130">
        <w:rPr>
          <w:rFonts w:ascii="Times New Roman" w:hAnsi="Times New Roman" w:cs="Times New Roman"/>
          <w:sz w:val="24"/>
          <w:szCs w:val="24"/>
        </w:rPr>
        <w:fldChar w:fldCharType="separate"/>
      </w:r>
      <w:r w:rsidR="005802CE" w:rsidRPr="00263130">
        <w:rPr>
          <w:rFonts w:ascii="Times New Roman" w:hAnsi="Times New Roman" w:cs="Times New Roman"/>
          <w:noProof/>
          <w:sz w:val="24"/>
          <w:szCs w:val="24"/>
        </w:rPr>
        <w:t>(Ahmmed, Babu and Ferdosy, 2021)</w:t>
      </w:r>
      <w:r w:rsidR="005802CE" w:rsidRPr="00263130">
        <w:rPr>
          <w:rFonts w:ascii="Times New Roman" w:hAnsi="Times New Roman" w:cs="Times New Roman"/>
          <w:sz w:val="24"/>
          <w:szCs w:val="24"/>
        </w:rPr>
        <w:fldChar w:fldCharType="end"/>
      </w:r>
      <w:r w:rsidR="00922F62" w:rsidRPr="00263130">
        <w:rPr>
          <w:rFonts w:ascii="Times New Roman" w:hAnsi="Times New Roman" w:cs="Times New Roman"/>
          <w:sz w:val="24"/>
          <w:szCs w:val="24"/>
        </w:rPr>
        <w:t xml:space="preserve"> as well</w:t>
      </w:r>
      <w:r w:rsidR="00102336" w:rsidRPr="00263130">
        <w:rPr>
          <w:rFonts w:ascii="Times New Roman" w:hAnsi="Times New Roman" w:cs="Times New Roman"/>
          <w:sz w:val="24"/>
          <w:szCs w:val="24"/>
        </w:rPr>
        <w:t>.</w:t>
      </w:r>
      <w:r w:rsidR="001F1287" w:rsidRPr="00263130">
        <w:rPr>
          <w:rFonts w:ascii="Times New Roman" w:hAnsi="Times New Roman" w:cs="Times New Roman"/>
          <w:sz w:val="24"/>
          <w:szCs w:val="24"/>
        </w:rPr>
        <w:t xml:space="preserve"> </w:t>
      </w:r>
      <w:r w:rsidR="0098024A" w:rsidRPr="00263130">
        <w:rPr>
          <w:rFonts w:ascii="Times New Roman" w:hAnsi="Times New Roman" w:cs="Times New Roman"/>
          <w:sz w:val="24"/>
          <w:szCs w:val="24"/>
        </w:rPr>
        <w:t>Since June</w:t>
      </w:r>
      <w:r w:rsidR="000449E5" w:rsidRPr="00263130">
        <w:rPr>
          <w:rFonts w:ascii="Times New Roman" w:hAnsi="Times New Roman" w:cs="Times New Roman"/>
          <w:sz w:val="24"/>
          <w:szCs w:val="24"/>
        </w:rPr>
        <w:t xml:space="preserve"> 2020</w:t>
      </w:r>
      <w:r w:rsidR="0098024A" w:rsidRPr="00263130">
        <w:rPr>
          <w:rFonts w:ascii="Times New Roman" w:hAnsi="Times New Roman" w:cs="Times New Roman"/>
          <w:sz w:val="24"/>
          <w:szCs w:val="24"/>
        </w:rPr>
        <w:t>, some initiative</w:t>
      </w:r>
      <w:r w:rsidR="000449E5" w:rsidRPr="00263130">
        <w:rPr>
          <w:rFonts w:ascii="Times New Roman" w:hAnsi="Times New Roman" w:cs="Times New Roman"/>
          <w:sz w:val="24"/>
          <w:szCs w:val="24"/>
        </w:rPr>
        <w:t>s</w:t>
      </w:r>
      <w:r w:rsidR="0098024A" w:rsidRPr="00263130">
        <w:rPr>
          <w:rFonts w:ascii="Times New Roman" w:hAnsi="Times New Roman" w:cs="Times New Roman"/>
          <w:sz w:val="24"/>
          <w:szCs w:val="24"/>
        </w:rPr>
        <w:t xml:space="preserve"> by the government was undertaken including recruitment of more 2500 doctors and 5000 nurses, </w:t>
      </w:r>
      <w:r w:rsidR="009C5DB1" w:rsidRPr="00263130">
        <w:rPr>
          <w:rFonts w:ascii="Times New Roman" w:hAnsi="Times New Roman" w:cs="Times New Roman"/>
          <w:sz w:val="24"/>
          <w:szCs w:val="24"/>
        </w:rPr>
        <w:t xml:space="preserve">and </w:t>
      </w:r>
      <w:r w:rsidR="000449E5" w:rsidRPr="00263130">
        <w:rPr>
          <w:rFonts w:ascii="Times New Roman" w:hAnsi="Times New Roman" w:cs="Times New Roman"/>
          <w:sz w:val="24"/>
          <w:szCs w:val="24"/>
        </w:rPr>
        <w:t xml:space="preserve">introduction of </w:t>
      </w:r>
      <w:r w:rsidR="0098024A" w:rsidRPr="00263130">
        <w:rPr>
          <w:rFonts w:ascii="Times New Roman" w:hAnsi="Times New Roman" w:cs="Times New Roman"/>
          <w:sz w:val="24"/>
          <w:szCs w:val="24"/>
        </w:rPr>
        <w:t xml:space="preserve">alternate health services via telemedicine </w:t>
      </w:r>
      <w:r w:rsidR="00FA7730" w:rsidRPr="00263130">
        <w:rPr>
          <w:rFonts w:ascii="Times New Roman" w:hAnsi="Times New Roman" w:cs="Times New Roman"/>
          <w:sz w:val="24"/>
          <w:szCs w:val="24"/>
        </w:rPr>
        <w:t>and tele-pharmacy</w:t>
      </w:r>
      <w:r w:rsidR="000449E5" w:rsidRPr="00263130">
        <w:rPr>
          <w:rFonts w:ascii="Times New Roman" w:hAnsi="Times New Roman" w:cs="Times New Roman"/>
          <w:sz w:val="24"/>
          <w:szCs w:val="24"/>
        </w:rPr>
        <w:t xml:space="preserve"> to </w:t>
      </w:r>
      <w:r w:rsidR="009C5DB1" w:rsidRPr="00263130">
        <w:rPr>
          <w:rFonts w:ascii="Times New Roman" w:hAnsi="Times New Roman" w:cs="Times New Roman"/>
          <w:sz w:val="24"/>
          <w:szCs w:val="24"/>
        </w:rPr>
        <w:t>mitigate the effect of pandemic on healthcare</w:t>
      </w:r>
      <w:r w:rsidR="00FA7730" w:rsidRPr="00263130">
        <w:rPr>
          <w:rFonts w:ascii="Times New Roman" w:hAnsi="Times New Roman" w:cs="Times New Roman"/>
          <w:sz w:val="24"/>
          <w:szCs w:val="24"/>
        </w:rPr>
        <w:t xml:space="preserve"> </w:t>
      </w:r>
      <w:r w:rsidR="00FA7730" w:rsidRPr="00263130">
        <w:rPr>
          <w:rFonts w:ascii="Times New Roman" w:hAnsi="Times New Roman" w:cs="Times New Roman"/>
          <w:sz w:val="24"/>
          <w:szCs w:val="24"/>
        </w:rPr>
        <w:fldChar w:fldCharType="begin" w:fldLock="1"/>
      </w:r>
      <w:r w:rsidR="00310318" w:rsidRPr="00263130">
        <w:rPr>
          <w:rFonts w:ascii="Times New Roman" w:hAnsi="Times New Roman" w:cs="Times New Roman"/>
          <w:sz w:val="24"/>
          <w:szCs w:val="24"/>
        </w:rPr>
        <w:instrText>ADDIN CSL_CITATION {"citationItems":[{"id":"ITEM-1","itemData":{"URL":"https://www.who.int/bangladesh/news/detail/24-12-2020-bangladesh-gradually-resumes-essential-health-services-delivery-disrupted-due-to-the-covid-19-pandemic","accessed":{"date-parts":[["2021","8","2"]]},"author":[{"dropping-particle":"","family":"WHO","given":"","non-dropping-particle":"","parse-names":false,"suffix":""}],"container-title":"WHO South-East Asia","id":"ITEM-1","issued":{"date-parts":[["2020"]]},"title":"Bangladesh gradually resumes essential health services delivery disrupted due to the COVID-19 pandemic","type":"webpage"},"uris":["http://www.mendeley.com/documents/?uuid=24e79a76-876d-3390-a860-307fd6bb4936"]}],"mendeley":{"formattedCitation":"(WHO, 2020)","plainTextFormattedCitation":"(WHO, 2020)","previouslyFormattedCitation":"(WHO, 2020)"},"properties":{"noteIndex":0},"schema":"https://github.com/citation-style-language/schema/raw/master/csl-citation.json"}</w:instrText>
      </w:r>
      <w:r w:rsidR="00FA7730" w:rsidRPr="00263130">
        <w:rPr>
          <w:rFonts w:ascii="Times New Roman" w:hAnsi="Times New Roman" w:cs="Times New Roman"/>
          <w:sz w:val="24"/>
          <w:szCs w:val="24"/>
        </w:rPr>
        <w:fldChar w:fldCharType="separate"/>
      </w:r>
      <w:r w:rsidR="00FA7730" w:rsidRPr="00263130">
        <w:rPr>
          <w:rFonts w:ascii="Times New Roman" w:hAnsi="Times New Roman" w:cs="Times New Roman"/>
          <w:noProof/>
          <w:sz w:val="24"/>
          <w:szCs w:val="24"/>
        </w:rPr>
        <w:t>(WHO, 2020)</w:t>
      </w:r>
      <w:r w:rsidR="00FA7730" w:rsidRPr="00263130">
        <w:rPr>
          <w:rFonts w:ascii="Times New Roman" w:hAnsi="Times New Roman" w:cs="Times New Roman"/>
          <w:sz w:val="24"/>
          <w:szCs w:val="24"/>
        </w:rPr>
        <w:fldChar w:fldCharType="end"/>
      </w:r>
      <w:r w:rsidR="009C5DB1" w:rsidRPr="00263130">
        <w:rPr>
          <w:rFonts w:ascii="Times New Roman" w:hAnsi="Times New Roman" w:cs="Times New Roman"/>
          <w:sz w:val="24"/>
          <w:szCs w:val="24"/>
        </w:rPr>
        <w:t>. However, ensuring widespread availability and accessibility of these services, particularly to vulnerable populations, continues to be a major concern.</w:t>
      </w:r>
    </w:p>
    <w:p w14:paraId="1E139F4E" w14:textId="77777777" w:rsidR="008331DA" w:rsidRPr="00263130" w:rsidRDefault="0098024A" w:rsidP="00D812FD">
      <w:pPr>
        <w:jc w:val="both"/>
        <w:rPr>
          <w:rFonts w:ascii="Times New Roman" w:hAnsi="Times New Roman" w:cs="Times New Roman"/>
          <w:sz w:val="24"/>
          <w:szCs w:val="24"/>
        </w:rPr>
      </w:pPr>
      <w:r w:rsidRPr="00263130">
        <w:rPr>
          <w:rFonts w:ascii="Times New Roman" w:hAnsi="Times New Roman" w:cs="Times New Roman"/>
          <w:sz w:val="24"/>
          <w:szCs w:val="24"/>
        </w:rPr>
        <w:t xml:space="preserve">The outlook is similarly grim in the education sector </w:t>
      </w:r>
      <w:r w:rsidR="00A10F7C" w:rsidRPr="00263130">
        <w:rPr>
          <w:rFonts w:ascii="Times New Roman" w:hAnsi="Times New Roman" w:cs="Times New Roman"/>
          <w:sz w:val="24"/>
          <w:szCs w:val="24"/>
        </w:rPr>
        <w:t>as all educational institutions are closed in Bangladesh since March 2020. T</w:t>
      </w:r>
      <w:r w:rsidRPr="00263130">
        <w:rPr>
          <w:rFonts w:ascii="Times New Roman" w:hAnsi="Times New Roman" w:cs="Times New Roman"/>
          <w:sz w:val="24"/>
          <w:szCs w:val="24"/>
        </w:rPr>
        <w:t xml:space="preserve">he dropout rate in secondary schools </w:t>
      </w:r>
      <w:r w:rsidR="00A10F7C" w:rsidRPr="00263130">
        <w:rPr>
          <w:rFonts w:ascii="Times New Roman" w:hAnsi="Times New Roman" w:cs="Times New Roman"/>
          <w:sz w:val="24"/>
          <w:szCs w:val="24"/>
        </w:rPr>
        <w:t xml:space="preserve">of the country </w:t>
      </w:r>
      <w:r w:rsidRPr="00263130">
        <w:rPr>
          <w:rFonts w:ascii="Times New Roman" w:hAnsi="Times New Roman" w:cs="Times New Roman"/>
          <w:sz w:val="24"/>
          <w:szCs w:val="24"/>
        </w:rPr>
        <w:t>is the highest at 37.6% according to Bangladesh Bureau of Educational Information and Statistics (BANBIES) and experts believe this figure is expected to rise due to the pandemic</w:t>
      </w:r>
      <w:r w:rsidR="00310318" w:rsidRPr="00263130">
        <w:rPr>
          <w:rFonts w:ascii="Times New Roman" w:hAnsi="Times New Roman" w:cs="Times New Roman"/>
          <w:sz w:val="24"/>
          <w:szCs w:val="24"/>
        </w:rPr>
        <w:t xml:space="preserve"> </w:t>
      </w:r>
      <w:r w:rsidR="00310318" w:rsidRPr="00263130">
        <w:rPr>
          <w:rFonts w:ascii="Times New Roman" w:hAnsi="Times New Roman" w:cs="Times New Roman"/>
          <w:sz w:val="24"/>
          <w:szCs w:val="24"/>
        </w:rPr>
        <w:fldChar w:fldCharType="begin" w:fldLock="1"/>
      </w:r>
      <w:r w:rsidR="00FB676A" w:rsidRPr="00263130">
        <w:rPr>
          <w:rFonts w:ascii="Times New Roman" w:hAnsi="Times New Roman" w:cs="Times New Roman"/>
          <w:sz w:val="24"/>
          <w:szCs w:val="24"/>
        </w:rPr>
        <w:instrText>ADDIN CSL_CITATION {"citationItems":[{"id":"ITEM-1","itemData":{"URL":"https://www.thedailystar.net/opinion/news/cushioning-the-educational-fallout-covid-19-bangladesh-1965789","accessed":{"date-parts":[["2021","8","2"]]},"author":[{"dropping-particle":"","family":"Yususf","given":"M Abu","non-dropping-particle":"","parse-names":false,"suffix":""},{"dropping-particle":"","family":"Rabi","given":"MD Rabiul Islam","non-dropping-particle":"","parse-names":false,"suffix":""}],"container-title":"The Daily Star","id":"ITEM-1","issued":{"date-parts":[["2020"]]},"title":"Cushioning the educational fallout of Covid-19 in Bangladesh","type":"webpage"},"uris":["http://www.mendeley.com/documents/?uuid=fcca242b-3e0f-3a24-af38-dd149c1a3ae9"]}],"mendeley":{"formattedCitation":"(Yususf and Rabi, 2020)","plainTextFormattedCitation":"(Yususf and Rabi, 2020)","previouslyFormattedCitation":"(Yususf and Rabi, 2020)"},"properties":{"noteIndex":0},"schema":"https://github.com/citation-style-language/schema/raw/master/csl-citation.json"}</w:instrText>
      </w:r>
      <w:r w:rsidR="00310318" w:rsidRPr="00263130">
        <w:rPr>
          <w:rFonts w:ascii="Times New Roman" w:hAnsi="Times New Roman" w:cs="Times New Roman"/>
          <w:sz w:val="24"/>
          <w:szCs w:val="24"/>
        </w:rPr>
        <w:fldChar w:fldCharType="separate"/>
      </w:r>
      <w:r w:rsidR="00310318" w:rsidRPr="00263130">
        <w:rPr>
          <w:rFonts w:ascii="Times New Roman" w:hAnsi="Times New Roman" w:cs="Times New Roman"/>
          <w:noProof/>
          <w:sz w:val="24"/>
          <w:szCs w:val="24"/>
        </w:rPr>
        <w:t>(Yususf and Rabi, 2020)</w:t>
      </w:r>
      <w:r w:rsidR="00310318" w:rsidRPr="00263130">
        <w:rPr>
          <w:rFonts w:ascii="Times New Roman" w:hAnsi="Times New Roman" w:cs="Times New Roman"/>
          <w:sz w:val="24"/>
          <w:szCs w:val="24"/>
        </w:rPr>
        <w:fldChar w:fldCharType="end"/>
      </w:r>
      <w:r w:rsidRPr="00263130">
        <w:rPr>
          <w:rFonts w:ascii="Times New Roman" w:hAnsi="Times New Roman" w:cs="Times New Roman"/>
          <w:sz w:val="24"/>
          <w:szCs w:val="24"/>
        </w:rPr>
        <w:t>. School lessons aired in the national television has been implemented by the government but the services comes with a catch, as the digital divide arising from poverty prevents a large part of the population from availing these services</w:t>
      </w:r>
      <w:r w:rsidR="00FB676A" w:rsidRPr="00263130">
        <w:rPr>
          <w:rFonts w:ascii="Times New Roman" w:hAnsi="Times New Roman" w:cs="Times New Roman"/>
          <w:sz w:val="24"/>
          <w:szCs w:val="24"/>
        </w:rPr>
        <w:t xml:space="preserve"> </w:t>
      </w:r>
      <w:r w:rsidR="00FB676A" w:rsidRPr="00263130">
        <w:rPr>
          <w:rFonts w:ascii="Times New Roman" w:hAnsi="Times New Roman" w:cs="Times New Roman"/>
          <w:sz w:val="24"/>
          <w:szCs w:val="24"/>
        </w:rPr>
        <w:fldChar w:fldCharType="begin" w:fldLock="1"/>
      </w:r>
      <w:r w:rsidR="00FB676A" w:rsidRPr="00263130">
        <w:rPr>
          <w:rFonts w:ascii="Times New Roman" w:hAnsi="Times New Roman" w:cs="Times New Roman"/>
          <w:sz w:val="24"/>
          <w:szCs w:val="24"/>
        </w:rPr>
        <w:instrText>ADDIN CSL_CITATION {"citationItems":[{"id":"ITEM-1","itemData":{"URL":"https://www.thedailystar.net/opinion/education/news/how-education-can-continue-time-crisis-1887079","accessed":{"date-parts":[["2021","8","2"]]},"author":[{"dropping-particle":"","family":"Ahmed","given":"Manzoor","non-dropping-particle":"","parse-names":false,"suffix":""}],"container-title":"The Daily Star","id":"ITEM-1","issued":{"date-parts":[["2020"]]},"title":"How education can continue in this time of crisis","type":"webpage"},"uris":["http://www.mendeley.com/documents/?uuid=d5d99da5-bb88-3633-abb4-0f5fa9a1e6b8"]}],"mendeley":{"formattedCitation":"(Ahmed, 2020)","plainTextFormattedCitation":"(Ahmed, 2020)","previouslyFormattedCitation":"(Ahmed, 2020)"},"properties":{"noteIndex":0},"schema":"https://github.com/citation-style-language/schema/raw/master/csl-citation.json"}</w:instrText>
      </w:r>
      <w:r w:rsidR="00FB676A" w:rsidRPr="00263130">
        <w:rPr>
          <w:rFonts w:ascii="Times New Roman" w:hAnsi="Times New Roman" w:cs="Times New Roman"/>
          <w:sz w:val="24"/>
          <w:szCs w:val="24"/>
        </w:rPr>
        <w:fldChar w:fldCharType="separate"/>
      </w:r>
      <w:r w:rsidR="00FB676A" w:rsidRPr="00263130">
        <w:rPr>
          <w:rFonts w:ascii="Times New Roman" w:hAnsi="Times New Roman" w:cs="Times New Roman"/>
          <w:noProof/>
          <w:sz w:val="24"/>
          <w:szCs w:val="24"/>
        </w:rPr>
        <w:t>(Ahmed, 2020)</w:t>
      </w:r>
      <w:r w:rsidR="00FB676A" w:rsidRPr="00263130">
        <w:rPr>
          <w:rFonts w:ascii="Times New Roman" w:hAnsi="Times New Roman" w:cs="Times New Roman"/>
          <w:sz w:val="24"/>
          <w:szCs w:val="24"/>
        </w:rPr>
        <w:fldChar w:fldCharType="end"/>
      </w:r>
      <w:r w:rsidRPr="00263130">
        <w:rPr>
          <w:rFonts w:ascii="Times New Roman" w:hAnsi="Times New Roman" w:cs="Times New Roman"/>
          <w:sz w:val="24"/>
          <w:szCs w:val="24"/>
        </w:rPr>
        <w:t xml:space="preserve">. Despite the best efforts of the government, the initiative to cast lessons through the national broadcasting channel is not being received </w:t>
      </w:r>
      <w:r w:rsidR="003D79FA" w:rsidRPr="00263130">
        <w:rPr>
          <w:rFonts w:ascii="Times New Roman" w:hAnsi="Times New Roman" w:cs="Times New Roman"/>
          <w:sz w:val="24"/>
          <w:szCs w:val="24"/>
        </w:rPr>
        <w:t>well by school going children. A</w:t>
      </w:r>
      <w:r w:rsidRPr="00263130">
        <w:rPr>
          <w:rFonts w:ascii="Times New Roman" w:hAnsi="Times New Roman" w:cs="Times New Roman"/>
          <w:sz w:val="24"/>
          <w:szCs w:val="24"/>
        </w:rPr>
        <w:t xml:space="preserve"> BRAC survey on 5000 students from urban slums and rural regions show that time spent studying has been reduced by 80% while only 16% of students attended the classes shown in the national television</w:t>
      </w:r>
      <w:r w:rsidR="00FB676A" w:rsidRPr="00263130">
        <w:rPr>
          <w:rFonts w:ascii="Times New Roman" w:hAnsi="Times New Roman" w:cs="Times New Roman"/>
          <w:sz w:val="24"/>
          <w:szCs w:val="24"/>
        </w:rPr>
        <w:t xml:space="preserve"> </w:t>
      </w:r>
      <w:r w:rsidR="00FB676A" w:rsidRPr="00263130">
        <w:rPr>
          <w:rFonts w:ascii="Times New Roman" w:hAnsi="Times New Roman" w:cs="Times New Roman"/>
          <w:sz w:val="24"/>
          <w:szCs w:val="24"/>
        </w:rPr>
        <w:fldChar w:fldCharType="begin" w:fldLock="1"/>
      </w:r>
      <w:r w:rsidR="000636AA" w:rsidRPr="00263130">
        <w:rPr>
          <w:rFonts w:ascii="Times New Roman" w:hAnsi="Times New Roman" w:cs="Times New Roman"/>
          <w:sz w:val="24"/>
          <w:szCs w:val="24"/>
        </w:rPr>
        <w:instrText>ADDIN CSL_CITATION {"citationItems":[{"id":"ITEM-1","itemData":{"URL":"https://bigd.bracu.ac.bd/news/study-hours-reduced-by-80-percent-bigd/","accessed":{"date-parts":[["2021","8","2"]]},"author":[{"dropping-particle":"","family":"BRAC Institute of Governance and Development","given":"","non-dropping-particle":"","parse-names":false,"suffix":""}],"container-title":"The Daily Star","id":"ITEM-1","issued":{"date-parts":[["2020"]]},"title":"Study Hours Reduced by 80 Percent: BIGD","type":"webpage"},"uris":["http://www.mendeley.com/documents/?uuid=00b49c56-243c-3afc-8f77-c4b6170b56e3"]}],"mendeley":{"formattedCitation":"(BRAC Institute of Governance and Development, 2020)","plainTextFormattedCitation":"(BRAC Institute of Governance and Development, 2020)","previouslyFormattedCitation":"(BRAC Institute of Governance and Development, 2020)"},"properties":{"noteIndex":0},"schema":"https://github.com/citation-style-language/schema/raw/master/csl-citation.json"}</w:instrText>
      </w:r>
      <w:r w:rsidR="00FB676A" w:rsidRPr="00263130">
        <w:rPr>
          <w:rFonts w:ascii="Times New Roman" w:hAnsi="Times New Roman" w:cs="Times New Roman"/>
          <w:sz w:val="24"/>
          <w:szCs w:val="24"/>
        </w:rPr>
        <w:fldChar w:fldCharType="separate"/>
      </w:r>
      <w:r w:rsidR="00FB676A" w:rsidRPr="00263130">
        <w:rPr>
          <w:rFonts w:ascii="Times New Roman" w:hAnsi="Times New Roman" w:cs="Times New Roman"/>
          <w:noProof/>
          <w:sz w:val="24"/>
          <w:szCs w:val="24"/>
        </w:rPr>
        <w:t>(BRAC Institute of Governance and Development, 2020)</w:t>
      </w:r>
      <w:r w:rsidR="00FB676A" w:rsidRPr="00263130">
        <w:rPr>
          <w:rFonts w:ascii="Times New Roman" w:hAnsi="Times New Roman" w:cs="Times New Roman"/>
          <w:sz w:val="24"/>
          <w:szCs w:val="24"/>
        </w:rPr>
        <w:fldChar w:fldCharType="end"/>
      </w:r>
      <w:r w:rsidRPr="00263130">
        <w:rPr>
          <w:rFonts w:ascii="Times New Roman" w:hAnsi="Times New Roman" w:cs="Times New Roman"/>
          <w:sz w:val="24"/>
          <w:szCs w:val="24"/>
        </w:rPr>
        <w:t>.</w:t>
      </w:r>
      <w:r w:rsidR="00C211C4" w:rsidRPr="00263130">
        <w:rPr>
          <w:rFonts w:ascii="Times New Roman" w:hAnsi="Times New Roman" w:cs="Times New Roman"/>
          <w:sz w:val="24"/>
          <w:szCs w:val="24"/>
        </w:rPr>
        <w:t xml:space="preserve"> The closure of in-person education for more than a</w:t>
      </w:r>
      <w:r w:rsidR="00AE6006" w:rsidRPr="00263130">
        <w:rPr>
          <w:rFonts w:ascii="Times New Roman" w:hAnsi="Times New Roman" w:cs="Times New Roman"/>
          <w:sz w:val="24"/>
          <w:szCs w:val="24"/>
        </w:rPr>
        <w:t xml:space="preserve"> year has ushered in </w:t>
      </w:r>
      <w:r w:rsidR="00C211C4" w:rsidRPr="00263130">
        <w:rPr>
          <w:rFonts w:ascii="Times New Roman" w:hAnsi="Times New Roman" w:cs="Times New Roman"/>
          <w:sz w:val="24"/>
          <w:szCs w:val="24"/>
        </w:rPr>
        <w:t>digital learning in Bangladesh, but the benefit is not equally distributed across different socioeconomic groups.</w:t>
      </w:r>
    </w:p>
    <w:p w14:paraId="71D32E01" w14:textId="77777777" w:rsidR="008331DA" w:rsidRPr="00263130" w:rsidRDefault="0098024A" w:rsidP="00D812FD">
      <w:pPr>
        <w:jc w:val="both"/>
        <w:rPr>
          <w:rFonts w:ascii="Times New Roman" w:hAnsi="Times New Roman" w:cs="Times New Roman"/>
          <w:sz w:val="24"/>
          <w:szCs w:val="24"/>
        </w:rPr>
      </w:pPr>
      <w:r w:rsidRPr="00263130">
        <w:rPr>
          <w:rFonts w:ascii="Times New Roman" w:hAnsi="Times New Roman" w:cs="Times New Roman"/>
          <w:sz w:val="24"/>
          <w:szCs w:val="24"/>
        </w:rPr>
        <w:t xml:space="preserve">The existing inequality in Bangladesh means that a one-size-fits-all strategy for delivering essential healthcare and education services cannot be applied for all the people of Bangladesh as there are various socio-economic groups suffering from different disadvantages in multiple ways. For instance, people living in rural regions need to travel a long distance to avail proper healthcare services from a public hospital. Ethnic </w:t>
      </w:r>
      <w:r w:rsidR="004F1A01" w:rsidRPr="00263130">
        <w:rPr>
          <w:rFonts w:ascii="Times New Roman" w:hAnsi="Times New Roman" w:cs="Times New Roman"/>
          <w:sz w:val="24"/>
          <w:szCs w:val="24"/>
        </w:rPr>
        <w:t>indigenous</w:t>
      </w:r>
      <w:r w:rsidRPr="00263130">
        <w:rPr>
          <w:rFonts w:ascii="Times New Roman" w:hAnsi="Times New Roman" w:cs="Times New Roman"/>
          <w:sz w:val="24"/>
          <w:szCs w:val="24"/>
        </w:rPr>
        <w:t xml:space="preserve"> groups are even more deprived in terms of income and this affects the different facets of their lives including education, healthcare, food consumption, </w:t>
      </w:r>
      <w:r w:rsidR="00E43B9B" w:rsidRPr="00263130">
        <w:rPr>
          <w:rFonts w:ascii="Times New Roman" w:hAnsi="Times New Roman" w:cs="Times New Roman"/>
          <w:sz w:val="24"/>
          <w:szCs w:val="24"/>
        </w:rPr>
        <w:t>etc.</w:t>
      </w:r>
      <w:r w:rsidR="000636AA" w:rsidRPr="00263130">
        <w:rPr>
          <w:rFonts w:ascii="Times New Roman" w:hAnsi="Times New Roman" w:cs="Times New Roman"/>
          <w:sz w:val="24"/>
          <w:szCs w:val="24"/>
        </w:rPr>
        <w:t xml:space="preserve"> </w:t>
      </w:r>
      <w:r w:rsidR="000636AA" w:rsidRPr="00263130">
        <w:rPr>
          <w:rFonts w:ascii="Times New Roman" w:hAnsi="Times New Roman" w:cs="Times New Roman"/>
          <w:sz w:val="24"/>
          <w:szCs w:val="24"/>
        </w:rPr>
        <w:fldChar w:fldCharType="begin" w:fldLock="1"/>
      </w:r>
      <w:r w:rsidR="000636AA" w:rsidRPr="00263130">
        <w:rPr>
          <w:rFonts w:ascii="Times New Roman" w:hAnsi="Times New Roman" w:cs="Times New Roman"/>
          <w:sz w:val="24"/>
          <w:szCs w:val="24"/>
        </w:rPr>
        <w:instrText>ADDIN CSL_CITATION {"citationItems":[{"id":"ITEM-1","itemData":{"DOI":"10.1371/journal.pone.0247957","ISSN":"1932-6203","abstract":"Background There are currently 1.5 million indigenous people in Bangladesh, constituting 1.8% of the total population and representing one of the country's most deprived communities. This study explores the health status and quality of life along with their determinants among indigenous older people in Bangladesh in order to fill the knowledge and evidence gap on this topic. Methods A mixed-methods approach was deployed in October 2019 in the Sylhet division of Bangladesh which involved a cross-sectional survey among 400 indigenous older adults (200 males, 200 females) from 8 tea gardens using a pre-tested semi-structured questionnaire. Ten in-depth interviews were also conducted with providers of the tea garden health facilities. Descriptive analysis, multiple logistic and multi-nominal linear regression were performed to explore associated factors around health and quality of life. Results Of the total respondents, the majority (79.5%) had chronic diseases, with visual difficulty being predominant (74%) among the conditions. Almost all (94%) of the respondents experienced delays in receiving treatment and poverty was identified by most (85%) as the primary cause of those delays. Extreme age, being male, living alone and low family income were significantly associated with suffering from chronic conditions. Furthermore, having a chronic condition and extreme age were found to be significantly associated with a low quality of life. Health service providers identified lack of logistical support in the health facilities, the economic crisis and lack of awareness as the major causes of poor health status and poor health seeking behaviour of the indigenous older adults. Conclusion Indigenous older men in extreme old age are more vulnerable to adverse health conditions and poor quality of life. Health literacy and health seeking behaviour is poor among indigenous older adults generally and there is a huge gap in the health services and social supports available to them.","author":[{"dropping-particle":"","family":"Rahman","given":"Farah Naz","non-dropping-particle":"","parse-names":false,"suffix":""},{"dropping-particle":"","family":"Khan","given":"Hafiz T. A.","non-dropping-particle":"","parse-names":false,"suffix":""},{"dropping-particle":"","family":"Hossain","given":"Md. Jahangir","non-dropping-particle":"","parse-names":false,"suffix":""},{"dropping-particle":"","family":"Iwuagwu","given":"Anthony Obinna","non-dropping-particle":"","parse-names":false,"suffix":""}],"container-title":"PLOS ONE","editor":[{"dropping-particle":"","family":"Prazeres","given":"Filipe","non-dropping-particle":"","parse-names":false,"suffix":""}],"id":"ITEM-1","issue":"3","issued":{"date-parts":[["2021","3","4"]]},"page":"e0247957","publisher":"Public Library of Science","title":"Health and wellbeing of indigenous older adults living in the tea gardens of Bangladesh","type":"article-journal","volume":"16"},"uris":["http://www.mendeley.com/documents/?uuid=931c7d1c-30da-39ff-b484-3a7612b62018"]}],"mendeley":{"formattedCitation":"(Rahman &lt;i&gt;et al.&lt;/i&gt;, 2021)","plainTextFormattedCitation":"(Rahman et al., 2021)","previouslyFormattedCitation":"(Rahman &lt;i&gt;et al.&lt;/i&gt;, 2021)"},"properties":{"noteIndex":0},"schema":"https://github.com/citation-style-language/schema/raw/master/csl-citation.json"}</w:instrText>
      </w:r>
      <w:r w:rsidR="000636AA" w:rsidRPr="00263130">
        <w:rPr>
          <w:rFonts w:ascii="Times New Roman" w:hAnsi="Times New Roman" w:cs="Times New Roman"/>
          <w:sz w:val="24"/>
          <w:szCs w:val="24"/>
        </w:rPr>
        <w:fldChar w:fldCharType="separate"/>
      </w:r>
      <w:r w:rsidR="000636AA" w:rsidRPr="00263130">
        <w:rPr>
          <w:rFonts w:ascii="Times New Roman" w:hAnsi="Times New Roman" w:cs="Times New Roman"/>
          <w:noProof/>
          <w:sz w:val="24"/>
          <w:szCs w:val="24"/>
        </w:rPr>
        <w:t xml:space="preserve">(Rahman </w:t>
      </w:r>
      <w:r w:rsidR="000636AA" w:rsidRPr="00263130">
        <w:rPr>
          <w:rFonts w:ascii="Times New Roman" w:hAnsi="Times New Roman" w:cs="Times New Roman"/>
          <w:i/>
          <w:noProof/>
          <w:sz w:val="24"/>
          <w:szCs w:val="24"/>
        </w:rPr>
        <w:t>et al.</w:t>
      </w:r>
      <w:r w:rsidR="000636AA" w:rsidRPr="00263130">
        <w:rPr>
          <w:rFonts w:ascii="Times New Roman" w:hAnsi="Times New Roman" w:cs="Times New Roman"/>
          <w:noProof/>
          <w:sz w:val="24"/>
          <w:szCs w:val="24"/>
        </w:rPr>
        <w:t>, 2021)</w:t>
      </w:r>
      <w:r w:rsidR="000636AA" w:rsidRPr="00263130">
        <w:rPr>
          <w:rFonts w:ascii="Times New Roman" w:hAnsi="Times New Roman" w:cs="Times New Roman"/>
          <w:sz w:val="24"/>
          <w:szCs w:val="24"/>
        </w:rPr>
        <w:fldChar w:fldCharType="end"/>
      </w:r>
      <w:r w:rsidRPr="00263130">
        <w:rPr>
          <w:rFonts w:ascii="Times New Roman" w:hAnsi="Times New Roman" w:cs="Times New Roman"/>
          <w:sz w:val="24"/>
          <w:szCs w:val="24"/>
        </w:rPr>
        <w:t xml:space="preserve">. Inequality is also rampant within the urban sphere where around 19 percent of urban dwellers live in poverty </w:t>
      </w:r>
      <w:r w:rsidR="000636AA" w:rsidRPr="00263130">
        <w:rPr>
          <w:rFonts w:ascii="Times New Roman" w:hAnsi="Times New Roman" w:cs="Times New Roman"/>
          <w:sz w:val="24"/>
          <w:szCs w:val="24"/>
        </w:rPr>
        <w:fldChar w:fldCharType="begin" w:fldLock="1"/>
      </w:r>
      <w:r w:rsidR="000636AA" w:rsidRPr="00263130">
        <w:rPr>
          <w:rFonts w:ascii="Times New Roman" w:hAnsi="Times New Roman" w:cs="Times New Roman"/>
          <w:sz w:val="24"/>
          <w:szCs w:val="24"/>
        </w:rPr>
        <w:instrText>ADDIN CSL_CITATION {"citationItems":[{"id":"ITEM-1","itemData":{"URL":"https://www.thedailystar.net/frontpage/news/more-poor-urban-areas-2030-1810783","accessed":{"date-parts":[["2021","8","2"]]},"author":[{"dropping-particle":"","family":"Household Income and Expenditure Survey","given":"","non-dropping-particle":"","parse-names":false,"suffix":""}],"container-title":"The Daily Star","id":"ITEM-1","issued":{"date-parts":[["2019"]]},"title":"More poor in urban areas by 2030","type":"webpage"},"uris":["http://www.mendeley.com/documents/?uuid=36d07f53-d71f-3c5c-8c60-d67ddfc5a11a"]}],"mendeley":{"formattedCitation":"(Household Income and Expenditure Survey, 2019)","plainTextFormattedCitation":"(Household Income and Expenditure Survey, 2019)","previouslyFormattedCitation":"(Household Income and Expenditure Survey, 2019)"},"properties":{"noteIndex":0},"schema":"https://github.com/citation-style-language/schema/raw/master/csl-citation.json"}</w:instrText>
      </w:r>
      <w:r w:rsidR="000636AA" w:rsidRPr="00263130">
        <w:rPr>
          <w:rFonts w:ascii="Times New Roman" w:hAnsi="Times New Roman" w:cs="Times New Roman"/>
          <w:sz w:val="24"/>
          <w:szCs w:val="24"/>
        </w:rPr>
        <w:fldChar w:fldCharType="separate"/>
      </w:r>
      <w:r w:rsidR="000636AA" w:rsidRPr="00263130">
        <w:rPr>
          <w:rFonts w:ascii="Times New Roman" w:hAnsi="Times New Roman" w:cs="Times New Roman"/>
          <w:noProof/>
          <w:sz w:val="24"/>
          <w:szCs w:val="24"/>
        </w:rPr>
        <w:t>(Household Income and Expenditure Survey, 2019)</w:t>
      </w:r>
      <w:r w:rsidR="000636AA" w:rsidRPr="00263130">
        <w:rPr>
          <w:rFonts w:ascii="Times New Roman" w:hAnsi="Times New Roman" w:cs="Times New Roman"/>
          <w:sz w:val="24"/>
          <w:szCs w:val="24"/>
        </w:rPr>
        <w:fldChar w:fldCharType="end"/>
      </w:r>
      <w:r w:rsidRPr="00263130">
        <w:rPr>
          <w:rFonts w:ascii="Times New Roman" w:hAnsi="Times New Roman" w:cs="Times New Roman"/>
          <w:sz w:val="24"/>
          <w:szCs w:val="24"/>
        </w:rPr>
        <w:t xml:space="preserve">. The urban slums are wrought with poor sanitation, lack of proper housing, poor access to education and healthcare services. </w:t>
      </w:r>
      <w:r w:rsidR="00573DB3" w:rsidRPr="00263130">
        <w:rPr>
          <w:rFonts w:ascii="Times New Roman" w:hAnsi="Times New Roman" w:cs="Times New Roman"/>
          <w:sz w:val="24"/>
          <w:szCs w:val="24"/>
        </w:rPr>
        <w:t xml:space="preserve">Furthermore, cyclone </w:t>
      </w:r>
      <w:proofErr w:type="spellStart"/>
      <w:r w:rsidR="00573DB3" w:rsidRPr="00263130">
        <w:rPr>
          <w:rFonts w:ascii="Times New Roman" w:hAnsi="Times New Roman" w:cs="Times New Roman"/>
          <w:sz w:val="24"/>
          <w:szCs w:val="24"/>
        </w:rPr>
        <w:t>Amphan</w:t>
      </w:r>
      <w:proofErr w:type="spellEnd"/>
      <w:r w:rsidR="00573DB3" w:rsidRPr="00263130">
        <w:rPr>
          <w:rFonts w:ascii="Times New Roman" w:hAnsi="Times New Roman" w:cs="Times New Roman"/>
          <w:sz w:val="24"/>
          <w:szCs w:val="24"/>
        </w:rPr>
        <w:t xml:space="preserve"> and the monsoon flood on top of COVID-19 have made life extremely difficult for coastal communities. </w:t>
      </w:r>
      <w:r w:rsidR="000636AA" w:rsidRPr="00263130">
        <w:rPr>
          <w:rFonts w:ascii="Times New Roman" w:hAnsi="Times New Roman" w:cs="Times New Roman"/>
          <w:sz w:val="24"/>
          <w:szCs w:val="24"/>
        </w:rPr>
        <w:fldChar w:fldCharType="begin" w:fldLock="1"/>
      </w:r>
      <w:r w:rsidR="00752423">
        <w:rPr>
          <w:rFonts w:ascii="Times New Roman" w:hAnsi="Times New Roman" w:cs="Times New Roman"/>
          <w:sz w:val="24"/>
          <w:szCs w:val="24"/>
        </w:rPr>
        <w:instrText>ADDIN CSL_CITATION {"citationItems":[{"id":"ITEM-1","itemData":{"URL":"https://www.refugeesinternational.org/reports/2020/10/5/complex-road-to-recoverynbspcovid-19-cyclone-amphan-monsoon-flooding-collide-in-bangladesh-and-india","accessed":{"date-parts":[["2021","8","2"]]},"author":[{"dropping-particle":"","family":"Ober","given":"Kayly","non-dropping-particle":"","parse-names":false,"suffix":""}],"container-title":"Refugees International","id":"ITEM-1","issued":{"date-parts":[["2020"]]},"title":"Complex Road to Recovery: COVID-19, Cyclone Amphan, Monsoon Flooding Collide in Bangladesh and India","type":"webpage"},"uris":["http://www.mendeley.com/documents/?uuid=c558836d-2e50-3474-bb0e-b119978986f6"]}],"mendeley":{"formattedCitation":"(Ober, 2020)","plainTextFormattedCitation":"(Ober, 2020)","previouslyFormattedCitation":"(Ober, 2020)"},"properties":{"noteIndex":0},"schema":"https://github.com/citation-style-language/schema/raw/master/csl-citation.json"}</w:instrText>
      </w:r>
      <w:r w:rsidR="000636AA" w:rsidRPr="00263130">
        <w:rPr>
          <w:rFonts w:ascii="Times New Roman" w:hAnsi="Times New Roman" w:cs="Times New Roman"/>
          <w:sz w:val="24"/>
          <w:szCs w:val="24"/>
        </w:rPr>
        <w:fldChar w:fldCharType="separate"/>
      </w:r>
      <w:r w:rsidR="000636AA" w:rsidRPr="00263130">
        <w:rPr>
          <w:rFonts w:ascii="Times New Roman" w:hAnsi="Times New Roman" w:cs="Times New Roman"/>
          <w:noProof/>
          <w:sz w:val="24"/>
          <w:szCs w:val="24"/>
        </w:rPr>
        <w:t>(Ober, 2020)</w:t>
      </w:r>
      <w:r w:rsidR="000636AA" w:rsidRPr="00263130">
        <w:rPr>
          <w:rFonts w:ascii="Times New Roman" w:hAnsi="Times New Roman" w:cs="Times New Roman"/>
          <w:sz w:val="24"/>
          <w:szCs w:val="24"/>
        </w:rPr>
        <w:fldChar w:fldCharType="end"/>
      </w:r>
      <w:r w:rsidRPr="00263130">
        <w:rPr>
          <w:rFonts w:ascii="Times New Roman" w:hAnsi="Times New Roman" w:cs="Times New Roman"/>
          <w:sz w:val="24"/>
          <w:szCs w:val="24"/>
        </w:rPr>
        <w:t xml:space="preserve">. On the flip side, the affluent urban dwellers have significantly higher income and are able to afford high quality education and healthcare services. These disparities prove that in order to address the existing inequalities, different disadvantaged groups require different interventions in order to receive the same accessibility and quality of healthcare and education services. In other words, there is a need to establish equity in the delivery of these essential services. </w:t>
      </w:r>
      <w:r w:rsidR="00A66DEE" w:rsidRPr="00263130">
        <w:rPr>
          <w:rFonts w:ascii="Times New Roman" w:hAnsi="Times New Roman" w:cs="Times New Roman"/>
          <w:sz w:val="24"/>
          <w:szCs w:val="24"/>
        </w:rPr>
        <w:t xml:space="preserve">To establish equity in essential services, it is </w:t>
      </w:r>
      <w:r w:rsidR="00A66DEE" w:rsidRPr="00263130">
        <w:rPr>
          <w:rFonts w:ascii="Times New Roman" w:hAnsi="Times New Roman" w:cs="Times New Roman"/>
          <w:sz w:val="24"/>
          <w:szCs w:val="24"/>
        </w:rPr>
        <w:lastRenderedPageBreak/>
        <w:t>imperative to explore the experiences of different socioeconomic groups and identify the gaps in existing practices.</w:t>
      </w:r>
    </w:p>
    <w:p w14:paraId="4D98BED2" w14:textId="77777777" w:rsidR="008331DA" w:rsidRPr="00D812FD" w:rsidRDefault="008331DA">
      <w:pPr>
        <w:rPr>
          <w:rFonts w:ascii="Times New Roman" w:hAnsi="Times New Roman" w:cs="Times New Roman"/>
          <w:sz w:val="2"/>
          <w:szCs w:val="24"/>
        </w:rPr>
      </w:pPr>
    </w:p>
    <w:p w14:paraId="77DD4BD6" w14:textId="77777777" w:rsidR="008331DA" w:rsidRPr="00263130" w:rsidRDefault="0098024A">
      <w:pPr>
        <w:pStyle w:val="Heading2"/>
        <w:rPr>
          <w:rFonts w:cs="Times New Roman"/>
          <w:szCs w:val="24"/>
        </w:rPr>
      </w:pPr>
      <w:bookmarkStart w:id="21" w:name="_Toc94554547"/>
      <w:r w:rsidRPr="00263130">
        <w:rPr>
          <w:rFonts w:cs="Times New Roman"/>
          <w:szCs w:val="24"/>
        </w:rPr>
        <w:t>Objective</w:t>
      </w:r>
      <w:r w:rsidR="005811D4" w:rsidRPr="00263130">
        <w:rPr>
          <w:rFonts w:cs="Times New Roman"/>
          <w:szCs w:val="24"/>
        </w:rPr>
        <w:t>s</w:t>
      </w:r>
      <w:r w:rsidRPr="00263130">
        <w:rPr>
          <w:rFonts w:cs="Times New Roman"/>
          <w:szCs w:val="24"/>
        </w:rPr>
        <w:t xml:space="preserve"> of the Research</w:t>
      </w:r>
      <w:bookmarkEnd w:id="21"/>
    </w:p>
    <w:p w14:paraId="7FB350DE" w14:textId="77777777" w:rsidR="008331DA" w:rsidRPr="00263130" w:rsidRDefault="0098024A" w:rsidP="00D812FD">
      <w:pPr>
        <w:jc w:val="both"/>
        <w:rPr>
          <w:rFonts w:ascii="Times New Roman" w:hAnsi="Times New Roman" w:cs="Times New Roman"/>
          <w:sz w:val="24"/>
          <w:szCs w:val="24"/>
        </w:rPr>
      </w:pPr>
      <w:r w:rsidRPr="00263130">
        <w:rPr>
          <w:rFonts w:ascii="Times New Roman" w:hAnsi="Times New Roman" w:cs="Times New Roman"/>
          <w:sz w:val="24"/>
          <w:szCs w:val="24"/>
        </w:rPr>
        <w:t>The various socio-economic groups of Bangladesh suffering from different levels of d</w:t>
      </w:r>
      <w:r w:rsidR="00540D7E" w:rsidRPr="00263130">
        <w:rPr>
          <w:rFonts w:ascii="Times New Roman" w:hAnsi="Times New Roman" w:cs="Times New Roman"/>
          <w:sz w:val="24"/>
          <w:szCs w:val="24"/>
        </w:rPr>
        <w:t xml:space="preserve">eprivation and disadvantages may </w:t>
      </w:r>
      <w:r w:rsidRPr="00263130">
        <w:rPr>
          <w:rFonts w:ascii="Times New Roman" w:hAnsi="Times New Roman" w:cs="Times New Roman"/>
          <w:sz w:val="24"/>
          <w:szCs w:val="24"/>
        </w:rPr>
        <w:t>not equally access quality education and healthcare services</w:t>
      </w:r>
      <w:r w:rsidR="005B272D" w:rsidRPr="00263130">
        <w:rPr>
          <w:rFonts w:ascii="Times New Roman" w:hAnsi="Times New Roman" w:cs="Times New Roman"/>
          <w:sz w:val="24"/>
          <w:szCs w:val="24"/>
        </w:rPr>
        <w:t>, particularly during a pandemic crisis. This study aimed</w:t>
      </w:r>
      <w:r w:rsidRPr="00263130">
        <w:rPr>
          <w:rFonts w:ascii="Times New Roman" w:hAnsi="Times New Roman" w:cs="Times New Roman"/>
          <w:sz w:val="24"/>
          <w:szCs w:val="24"/>
        </w:rPr>
        <w:t xml:space="preserve"> to explore the varying experi</w:t>
      </w:r>
      <w:r w:rsidR="005B272D" w:rsidRPr="00263130">
        <w:rPr>
          <w:rFonts w:ascii="Times New Roman" w:hAnsi="Times New Roman" w:cs="Times New Roman"/>
          <w:sz w:val="24"/>
          <w:szCs w:val="24"/>
        </w:rPr>
        <w:t>ences by different sociodemographic</w:t>
      </w:r>
      <w:r w:rsidRPr="00263130">
        <w:rPr>
          <w:rFonts w:ascii="Times New Roman" w:hAnsi="Times New Roman" w:cs="Times New Roman"/>
          <w:sz w:val="24"/>
          <w:szCs w:val="24"/>
        </w:rPr>
        <w:t xml:space="preserve"> groups in accessing healthcare and education services during the pandemic. Both the service providers’ (teachers and healthcare staff) and receivers’ perspective (parents of school going children and patients) have been explored in the study. Once the disparities in the different social groups surfaced from the study, the barriers and challenges in accessing and providing health and education services during the pandemic were iden</w:t>
      </w:r>
      <w:r w:rsidR="006F73CD" w:rsidRPr="00263130">
        <w:rPr>
          <w:rFonts w:ascii="Times New Roman" w:hAnsi="Times New Roman" w:cs="Times New Roman"/>
          <w:sz w:val="24"/>
          <w:szCs w:val="24"/>
        </w:rPr>
        <w:t>tified. Based on the findings, some mitigation strategies were recommended</w:t>
      </w:r>
      <w:r w:rsidRPr="00263130">
        <w:rPr>
          <w:rFonts w:ascii="Times New Roman" w:hAnsi="Times New Roman" w:cs="Times New Roman"/>
          <w:sz w:val="24"/>
          <w:szCs w:val="24"/>
        </w:rPr>
        <w:t xml:space="preserve"> through the participation of different stakeholder groups in a workshop that aimed to come up wit</w:t>
      </w:r>
      <w:r w:rsidR="006F73CD" w:rsidRPr="00263130">
        <w:rPr>
          <w:rFonts w:ascii="Times New Roman" w:hAnsi="Times New Roman" w:cs="Times New Roman"/>
          <w:sz w:val="24"/>
          <w:szCs w:val="24"/>
        </w:rPr>
        <w:t xml:space="preserve">h strategies to establish </w:t>
      </w:r>
      <w:r w:rsidRPr="00263130">
        <w:rPr>
          <w:rFonts w:ascii="Times New Roman" w:hAnsi="Times New Roman" w:cs="Times New Roman"/>
          <w:sz w:val="24"/>
          <w:szCs w:val="24"/>
        </w:rPr>
        <w:t xml:space="preserve">equity in services. </w:t>
      </w:r>
    </w:p>
    <w:p w14:paraId="1D3245DE" w14:textId="77777777" w:rsidR="008331DA" w:rsidRPr="00263130" w:rsidRDefault="008331DA">
      <w:pPr>
        <w:pStyle w:val="Heading2"/>
        <w:rPr>
          <w:szCs w:val="24"/>
        </w:rPr>
      </w:pPr>
      <w:bookmarkStart w:id="22" w:name="_heading=h.2p61j5ygdv92" w:colFirst="0" w:colLast="0"/>
      <w:bookmarkEnd w:id="22"/>
    </w:p>
    <w:p w14:paraId="2CAF1ACF" w14:textId="77777777" w:rsidR="006F73CD" w:rsidRPr="00263130" w:rsidRDefault="006F73CD" w:rsidP="006E6C9C">
      <w:pPr>
        <w:rPr>
          <w:noProof/>
          <w:lang w:val="en-US"/>
        </w:rPr>
      </w:pPr>
      <w:bookmarkStart w:id="23" w:name="_heading=h.iye9xq7vlw6u" w:colFirst="0" w:colLast="0"/>
      <w:bookmarkEnd w:id="23"/>
    </w:p>
    <w:p w14:paraId="54A443C6" w14:textId="77777777" w:rsidR="008331DA" w:rsidRDefault="0098024A" w:rsidP="006E6C9C">
      <w:r>
        <w:rPr>
          <w:noProof/>
          <w:lang w:val="en-US"/>
        </w:rPr>
        <w:drawing>
          <wp:inline distT="114300" distB="114300" distL="114300" distR="114300" wp14:anchorId="0B995089" wp14:editId="13B343E8">
            <wp:extent cx="4991100" cy="1905000"/>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4"/>
                    <a:srcRect l="6093" t="18308" r="3518" b="20239"/>
                    <a:stretch/>
                  </pic:blipFill>
                  <pic:spPr bwMode="auto">
                    <a:xfrm>
                      <a:off x="0" y="0"/>
                      <a:ext cx="4993522" cy="1905925"/>
                    </a:xfrm>
                    <a:prstGeom prst="rect">
                      <a:avLst/>
                    </a:prstGeom>
                    <a:ln>
                      <a:noFill/>
                    </a:ln>
                    <a:extLst>
                      <a:ext uri="{53640926-AAD7-44D8-BBD7-CCE9431645EC}">
                        <a14:shadowObscured xmlns:a14="http://schemas.microsoft.com/office/drawing/2010/main"/>
                      </a:ext>
                    </a:extLst>
                  </pic:spPr>
                </pic:pic>
              </a:graphicData>
            </a:graphic>
          </wp:inline>
        </w:drawing>
      </w:r>
    </w:p>
    <w:p w14:paraId="3CC8F532" w14:textId="77777777" w:rsidR="006F73CD" w:rsidRDefault="006F73CD"/>
    <w:p w14:paraId="04735915" w14:textId="77777777" w:rsidR="0097316B" w:rsidRDefault="00F375B2" w:rsidP="00D812FD">
      <w:pPr>
        <w:pStyle w:val="Caption"/>
        <w:keepNext/>
        <w:rPr>
          <w:rFonts w:ascii="Times New Roman" w:hAnsi="Times New Roman" w:cs="Times New Roman"/>
          <w:b w:val="0"/>
          <w:i/>
          <w:sz w:val="24"/>
          <w:szCs w:val="24"/>
        </w:rPr>
      </w:pPr>
      <w:bookmarkStart w:id="24" w:name="_Toc94290430"/>
      <w:r w:rsidRPr="00F375B2">
        <w:rPr>
          <w:rFonts w:ascii="Times New Roman" w:hAnsi="Times New Roman" w:cs="Times New Roman"/>
          <w:b w:val="0"/>
          <w:i/>
          <w:sz w:val="24"/>
          <w:szCs w:val="24"/>
        </w:rPr>
        <w:t xml:space="preserve">Figure </w:t>
      </w:r>
      <w:r w:rsidRPr="00F375B2">
        <w:rPr>
          <w:rFonts w:ascii="Times New Roman" w:hAnsi="Times New Roman" w:cs="Times New Roman"/>
          <w:b w:val="0"/>
          <w:i/>
          <w:sz w:val="24"/>
          <w:szCs w:val="24"/>
        </w:rPr>
        <w:fldChar w:fldCharType="begin"/>
      </w:r>
      <w:r w:rsidRPr="00F375B2">
        <w:rPr>
          <w:rFonts w:ascii="Times New Roman" w:hAnsi="Times New Roman" w:cs="Times New Roman"/>
          <w:b w:val="0"/>
          <w:i/>
          <w:sz w:val="24"/>
          <w:szCs w:val="24"/>
        </w:rPr>
        <w:instrText xml:space="preserve"> SEQ Figure \* ARABIC </w:instrText>
      </w:r>
      <w:r w:rsidRPr="00F375B2">
        <w:rPr>
          <w:rFonts w:ascii="Times New Roman" w:hAnsi="Times New Roman" w:cs="Times New Roman"/>
          <w:b w:val="0"/>
          <w:i/>
          <w:sz w:val="24"/>
          <w:szCs w:val="24"/>
        </w:rPr>
        <w:fldChar w:fldCharType="separate"/>
      </w:r>
      <w:r>
        <w:rPr>
          <w:rFonts w:ascii="Times New Roman" w:hAnsi="Times New Roman" w:cs="Times New Roman"/>
          <w:b w:val="0"/>
          <w:i/>
          <w:noProof/>
          <w:sz w:val="24"/>
          <w:szCs w:val="24"/>
        </w:rPr>
        <w:t>1</w:t>
      </w:r>
      <w:r w:rsidRPr="00F375B2">
        <w:rPr>
          <w:rFonts w:ascii="Times New Roman" w:hAnsi="Times New Roman" w:cs="Times New Roman"/>
          <w:b w:val="0"/>
          <w:i/>
          <w:sz w:val="24"/>
          <w:szCs w:val="24"/>
        </w:rPr>
        <w:fldChar w:fldCharType="end"/>
      </w:r>
      <w:r w:rsidR="00B71E48" w:rsidRPr="00F375B2">
        <w:rPr>
          <w:rFonts w:ascii="Times New Roman" w:hAnsi="Times New Roman" w:cs="Times New Roman"/>
          <w:b w:val="0"/>
          <w:i/>
          <w:sz w:val="24"/>
          <w:szCs w:val="24"/>
        </w:rPr>
        <w:t>: Objectives of the study addressing the disparities in health and education services in Bangladesh during the COVID-19 pandemic.</w:t>
      </w:r>
      <w:bookmarkEnd w:id="24"/>
    </w:p>
    <w:p w14:paraId="582D2CE8" w14:textId="77777777" w:rsidR="00D812FD" w:rsidRPr="00D812FD" w:rsidRDefault="00D812FD" w:rsidP="00D812FD"/>
    <w:p w14:paraId="5820958C" w14:textId="77777777" w:rsidR="008331DA" w:rsidRDefault="0097316B">
      <w:r>
        <w:rPr>
          <w:noProof/>
          <w:lang w:val="en-US"/>
        </w:rPr>
        <w:lastRenderedPageBreak/>
        <w:drawing>
          <wp:inline distT="0" distB="0" distL="0" distR="0" wp14:anchorId="5F40CE3B" wp14:editId="54349B0E">
            <wp:extent cx="5226050"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41" t="12402" r="7378" b="12008"/>
                    <a:stretch/>
                  </pic:blipFill>
                  <pic:spPr bwMode="auto">
                    <a:xfrm>
                      <a:off x="0" y="0"/>
                      <a:ext cx="5226050" cy="2438400"/>
                    </a:xfrm>
                    <a:prstGeom prst="rect">
                      <a:avLst/>
                    </a:prstGeom>
                    <a:ln>
                      <a:noFill/>
                    </a:ln>
                    <a:extLst>
                      <a:ext uri="{53640926-AAD7-44D8-BBD7-CCE9431645EC}">
                        <a14:shadowObscured xmlns:a14="http://schemas.microsoft.com/office/drawing/2010/main"/>
                      </a:ext>
                    </a:extLst>
                  </pic:spPr>
                </pic:pic>
              </a:graphicData>
            </a:graphic>
          </wp:inline>
        </w:drawing>
      </w:r>
    </w:p>
    <w:p w14:paraId="751610D2" w14:textId="77777777" w:rsidR="00263130" w:rsidRPr="00F375B2" w:rsidRDefault="00F375B2" w:rsidP="00F375B2">
      <w:pPr>
        <w:pStyle w:val="Caption"/>
        <w:keepNext/>
        <w:rPr>
          <w:rFonts w:ascii="Times New Roman" w:hAnsi="Times New Roman" w:cs="Times New Roman"/>
          <w:b w:val="0"/>
          <w:i/>
          <w:sz w:val="24"/>
          <w:szCs w:val="24"/>
        </w:rPr>
      </w:pPr>
      <w:bookmarkStart w:id="25" w:name="_Toc94290431"/>
      <w:r w:rsidRPr="00F375B2">
        <w:rPr>
          <w:rFonts w:ascii="Times New Roman" w:hAnsi="Times New Roman" w:cs="Times New Roman"/>
          <w:b w:val="0"/>
          <w:i/>
          <w:sz w:val="24"/>
          <w:szCs w:val="24"/>
        </w:rPr>
        <w:t xml:space="preserve">Figure </w:t>
      </w:r>
      <w:r w:rsidRPr="00F375B2">
        <w:rPr>
          <w:rFonts w:ascii="Times New Roman" w:hAnsi="Times New Roman" w:cs="Times New Roman"/>
          <w:b w:val="0"/>
          <w:i/>
          <w:sz w:val="24"/>
          <w:szCs w:val="24"/>
        </w:rPr>
        <w:fldChar w:fldCharType="begin"/>
      </w:r>
      <w:r w:rsidRPr="00F375B2">
        <w:rPr>
          <w:rFonts w:ascii="Times New Roman" w:hAnsi="Times New Roman" w:cs="Times New Roman"/>
          <w:b w:val="0"/>
          <w:i/>
          <w:sz w:val="24"/>
          <w:szCs w:val="24"/>
        </w:rPr>
        <w:instrText xml:space="preserve"> SEQ Figure \* ARABIC </w:instrText>
      </w:r>
      <w:r w:rsidRPr="00F375B2">
        <w:rPr>
          <w:rFonts w:ascii="Times New Roman" w:hAnsi="Times New Roman" w:cs="Times New Roman"/>
          <w:b w:val="0"/>
          <w:i/>
          <w:sz w:val="24"/>
          <w:szCs w:val="24"/>
        </w:rPr>
        <w:fldChar w:fldCharType="separate"/>
      </w:r>
      <w:r>
        <w:rPr>
          <w:rFonts w:ascii="Times New Roman" w:hAnsi="Times New Roman" w:cs="Times New Roman"/>
          <w:b w:val="0"/>
          <w:i/>
          <w:noProof/>
          <w:sz w:val="24"/>
          <w:szCs w:val="24"/>
        </w:rPr>
        <w:t>2</w:t>
      </w:r>
      <w:r w:rsidRPr="00F375B2">
        <w:rPr>
          <w:rFonts w:ascii="Times New Roman" w:hAnsi="Times New Roman" w:cs="Times New Roman"/>
          <w:b w:val="0"/>
          <w:i/>
          <w:sz w:val="24"/>
          <w:szCs w:val="24"/>
        </w:rPr>
        <w:fldChar w:fldCharType="end"/>
      </w:r>
      <w:r w:rsidR="005811D4" w:rsidRPr="00F375B2">
        <w:rPr>
          <w:rFonts w:ascii="Times New Roman" w:hAnsi="Times New Roman" w:cs="Times New Roman"/>
          <w:b w:val="0"/>
          <w:i/>
          <w:sz w:val="24"/>
          <w:szCs w:val="24"/>
        </w:rPr>
        <w:t xml:space="preserve">: Objectives in relation to the </w:t>
      </w:r>
      <w:r w:rsidR="0098024A" w:rsidRPr="00F375B2">
        <w:rPr>
          <w:rFonts w:ascii="Times New Roman" w:hAnsi="Times New Roman" w:cs="Times New Roman"/>
          <w:b w:val="0"/>
          <w:i/>
          <w:sz w:val="24"/>
          <w:szCs w:val="24"/>
        </w:rPr>
        <w:t>expected outcomes of the study</w:t>
      </w:r>
      <w:r w:rsidR="005811D4" w:rsidRPr="00F375B2">
        <w:rPr>
          <w:rFonts w:ascii="Times New Roman" w:hAnsi="Times New Roman" w:cs="Times New Roman"/>
          <w:b w:val="0"/>
          <w:i/>
          <w:sz w:val="24"/>
          <w:szCs w:val="24"/>
        </w:rPr>
        <w:t xml:space="preserve"> addressing the disparities in health and education services in Bangladesh during the COVID-19 pandemic</w:t>
      </w:r>
      <w:bookmarkStart w:id="26" w:name="_heading=h.kfwuyfghk8pl" w:colFirst="0" w:colLast="0"/>
      <w:bookmarkEnd w:id="26"/>
      <w:r w:rsidR="008243F1" w:rsidRPr="00F375B2">
        <w:rPr>
          <w:rFonts w:ascii="Times New Roman" w:hAnsi="Times New Roman" w:cs="Times New Roman"/>
          <w:b w:val="0"/>
          <w:i/>
          <w:sz w:val="24"/>
          <w:szCs w:val="24"/>
        </w:rPr>
        <w:t>.</w:t>
      </w:r>
      <w:bookmarkEnd w:id="25"/>
    </w:p>
    <w:p w14:paraId="6A9036E2" w14:textId="77777777" w:rsidR="00F375B2" w:rsidRPr="00F375B2" w:rsidRDefault="00F375B2" w:rsidP="00F375B2"/>
    <w:p w14:paraId="399659D6" w14:textId="77777777" w:rsidR="008331DA" w:rsidRPr="00263130" w:rsidRDefault="0098024A" w:rsidP="005811D4">
      <w:pPr>
        <w:pStyle w:val="Heading2"/>
        <w:rPr>
          <w:rFonts w:cs="Times New Roman"/>
          <w:szCs w:val="24"/>
        </w:rPr>
      </w:pPr>
      <w:bookmarkStart w:id="27" w:name="_Toc94554548"/>
      <w:r w:rsidRPr="00263130">
        <w:rPr>
          <w:rFonts w:cs="Times New Roman"/>
          <w:szCs w:val="24"/>
        </w:rPr>
        <w:t>Research Questions</w:t>
      </w:r>
      <w:bookmarkEnd w:id="27"/>
    </w:p>
    <w:p w14:paraId="5801497F" w14:textId="77777777" w:rsidR="005811D4" w:rsidRPr="00263130" w:rsidRDefault="005811D4" w:rsidP="005811D4">
      <w:pPr>
        <w:pStyle w:val="Heading2"/>
        <w:rPr>
          <w:rFonts w:cs="Times New Roman"/>
          <w:szCs w:val="24"/>
        </w:rPr>
      </w:pPr>
    </w:p>
    <w:p w14:paraId="446D7669" w14:textId="77777777" w:rsidR="005811D4" w:rsidRPr="00263130" w:rsidRDefault="0098024A" w:rsidP="00D812FD">
      <w:pPr>
        <w:jc w:val="both"/>
        <w:rPr>
          <w:rFonts w:ascii="Times New Roman" w:hAnsi="Times New Roman" w:cs="Times New Roman"/>
          <w:sz w:val="24"/>
          <w:szCs w:val="24"/>
        </w:rPr>
      </w:pPr>
      <w:r w:rsidRPr="00263130">
        <w:rPr>
          <w:rFonts w:ascii="Times New Roman" w:hAnsi="Times New Roman" w:cs="Times New Roman"/>
          <w:sz w:val="24"/>
          <w:szCs w:val="24"/>
        </w:rPr>
        <w:t>This study aims to generate robust evidence on the existing and increase in disparity in receiving education and healthcare services during the pandemic by answering t</w:t>
      </w:r>
      <w:r w:rsidR="005811D4" w:rsidRPr="00263130">
        <w:rPr>
          <w:rFonts w:ascii="Times New Roman" w:hAnsi="Times New Roman" w:cs="Times New Roman"/>
          <w:sz w:val="24"/>
          <w:szCs w:val="24"/>
        </w:rPr>
        <w:t>he following research questions.</w:t>
      </w:r>
    </w:p>
    <w:p w14:paraId="36647BDA" w14:textId="77777777" w:rsidR="005811D4" w:rsidRPr="00D812FD" w:rsidRDefault="004236CE" w:rsidP="00D812FD">
      <w:pPr>
        <w:pStyle w:val="Heading3"/>
        <w:rPr>
          <w:rFonts w:cs="Times New Roman"/>
        </w:rPr>
      </w:pPr>
      <w:bookmarkStart w:id="28" w:name="_Toc94554549"/>
      <w:r w:rsidRPr="00263130">
        <w:rPr>
          <w:rFonts w:cs="Times New Roman"/>
        </w:rPr>
        <w:t>COVID-19 and Health Service</w:t>
      </w:r>
      <w:r w:rsidR="0098024A" w:rsidRPr="00263130">
        <w:rPr>
          <w:rFonts w:cs="Times New Roman"/>
        </w:rPr>
        <w:t>:</w:t>
      </w:r>
      <w:bookmarkEnd w:id="28"/>
    </w:p>
    <w:p w14:paraId="47F02EA4" w14:textId="77777777" w:rsidR="008331DA" w:rsidRPr="00263130" w:rsidRDefault="0098024A" w:rsidP="00D812FD">
      <w:pPr>
        <w:numPr>
          <w:ilvl w:val="0"/>
          <w:numId w:val="11"/>
        </w:numPr>
        <w:jc w:val="both"/>
        <w:rPr>
          <w:rFonts w:ascii="Times New Roman" w:hAnsi="Times New Roman" w:cs="Times New Roman"/>
          <w:sz w:val="24"/>
          <w:szCs w:val="24"/>
        </w:rPr>
      </w:pPr>
      <w:r w:rsidRPr="00263130">
        <w:rPr>
          <w:rFonts w:ascii="Times New Roman" w:hAnsi="Times New Roman" w:cs="Times New Roman"/>
          <w:sz w:val="24"/>
          <w:szCs w:val="24"/>
        </w:rPr>
        <w:t>Are there any differences in accessing health services by patients from different socioeconomic groups during COVID 19 pandemic?</w:t>
      </w:r>
    </w:p>
    <w:p w14:paraId="643A1840" w14:textId="77777777" w:rsidR="008331DA" w:rsidRPr="00263130" w:rsidRDefault="0098024A" w:rsidP="00D812FD">
      <w:pPr>
        <w:numPr>
          <w:ilvl w:val="0"/>
          <w:numId w:val="11"/>
        </w:numPr>
        <w:jc w:val="both"/>
        <w:rPr>
          <w:rFonts w:ascii="Times New Roman" w:hAnsi="Times New Roman" w:cs="Times New Roman"/>
          <w:sz w:val="24"/>
          <w:szCs w:val="24"/>
        </w:rPr>
      </w:pPr>
      <w:r w:rsidRPr="00263130">
        <w:rPr>
          <w:rFonts w:ascii="Times New Roman" w:hAnsi="Times New Roman" w:cs="Times New Roman"/>
          <w:sz w:val="24"/>
          <w:szCs w:val="24"/>
        </w:rPr>
        <w:t>What are the barriers and challenges faced by patients and their attendants while seeking healthcare services during COVID-19 pandemic?</w:t>
      </w:r>
    </w:p>
    <w:p w14:paraId="23C144D1" w14:textId="77777777" w:rsidR="008331DA" w:rsidRPr="00D812FD" w:rsidRDefault="0098024A" w:rsidP="00D812FD">
      <w:pPr>
        <w:numPr>
          <w:ilvl w:val="0"/>
          <w:numId w:val="11"/>
        </w:numPr>
        <w:jc w:val="both"/>
        <w:rPr>
          <w:rFonts w:ascii="Times New Roman" w:hAnsi="Times New Roman" w:cs="Times New Roman"/>
          <w:sz w:val="24"/>
          <w:szCs w:val="24"/>
        </w:rPr>
      </w:pPr>
      <w:r w:rsidRPr="00263130">
        <w:rPr>
          <w:rFonts w:ascii="Times New Roman" w:hAnsi="Times New Roman" w:cs="Times New Roman"/>
          <w:sz w:val="24"/>
          <w:szCs w:val="24"/>
        </w:rPr>
        <w:t>What are the experiences and challenges of healthcare workers of different sectors and different levels (e.g. doctors, nurses, health assistants and other healthcare workers and volunteers) while serving patients during COVID-19 pandemic?</w:t>
      </w:r>
    </w:p>
    <w:p w14:paraId="4879B92D" w14:textId="77777777" w:rsidR="005811D4" w:rsidRPr="00D812FD" w:rsidRDefault="004236CE" w:rsidP="00D812FD">
      <w:pPr>
        <w:pStyle w:val="Heading3"/>
        <w:rPr>
          <w:rFonts w:cs="Times New Roman"/>
        </w:rPr>
      </w:pPr>
      <w:bookmarkStart w:id="29" w:name="_Toc94554550"/>
      <w:r w:rsidRPr="00263130">
        <w:rPr>
          <w:rFonts w:cs="Times New Roman"/>
        </w:rPr>
        <w:t>COVID-19 and Education Service</w:t>
      </w:r>
      <w:r w:rsidR="0098024A" w:rsidRPr="00263130">
        <w:rPr>
          <w:rFonts w:cs="Times New Roman"/>
        </w:rPr>
        <w:t>:</w:t>
      </w:r>
      <w:bookmarkEnd w:id="29"/>
    </w:p>
    <w:p w14:paraId="00C1D67B" w14:textId="77777777" w:rsidR="008331DA" w:rsidRPr="00263130" w:rsidRDefault="0098024A" w:rsidP="00D812FD">
      <w:pPr>
        <w:numPr>
          <w:ilvl w:val="0"/>
          <w:numId w:val="2"/>
        </w:numPr>
        <w:jc w:val="both"/>
        <w:rPr>
          <w:rFonts w:ascii="Times New Roman" w:hAnsi="Times New Roman" w:cs="Times New Roman"/>
          <w:sz w:val="24"/>
          <w:szCs w:val="24"/>
        </w:rPr>
      </w:pPr>
      <w:r w:rsidRPr="00263130">
        <w:rPr>
          <w:rFonts w:ascii="Times New Roman" w:hAnsi="Times New Roman" w:cs="Times New Roman"/>
          <w:sz w:val="24"/>
          <w:szCs w:val="24"/>
        </w:rPr>
        <w:t>What are the barriers and challenges faced by children across different socio-economic groups regarding education/schooling during COVID-19 pandemic?</w:t>
      </w:r>
    </w:p>
    <w:p w14:paraId="274DEC13" w14:textId="77777777" w:rsidR="008331DA" w:rsidRPr="00D812FD" w:rsidRDefault="0098024A" w:rsidP="00D812FD">
      <w:pPr>
        <w:numPr>
          <w:ilvl w:val="0"/>
          <w:numId w:val="2"/>
        </w:numPr>
        <w:jc w:val="both"/>
        <w:rPr>
          <w:rFonts w:ascii="Times New Roman" w:hAnsi="Times New Roman" w:cs="Times New Roman"/>
          <w:sz w:val="24"/>
          <w:szCs w:val="24"/>
        </w:rPr>
      </w:pPr>
      <w:r w:rsidRPr="00263130">
        <w:rPr>
          <w:rFonts w:ascii="Times New Roman" w:hAnsi="Times New Roman" w:cs="Times New Roman"/>
          <w:sz w:val="24"/>
          <w:szCs w:val="24"/>
        </w:rPr>
        <w:t>What are the experiences and challenges of education providers of different sectors (government &amp; private) and different levels (primary, secondary, university level) while delivering education during COVID-19 pandemic?</w:t>
      </w:r>
    </w:p>
    <w:p w14:paraId="73666200" w14:textId="77777777" w:rsidR="005811D4" w:rsidRPr="00D812FD" w:rsidRDefault="004236CE" w:rsidP="00D812FD">
      <w:pPr>
        <w:pStyle w:val="Heading3"/>
        <w:jc w:val="both"/>
        <w:rPr>
          <w:rFonts w:cs="Times New Roman"/>
        </w:rPr>
      </w:pPr>
      <w:bookmarkStart w:id="30" w:name="_Toc94554551"/>
      <w:r w:rsidRPr="00263130">
        <w:rPr>
          <w:rFonts w:cs="Times New Roman"/>
        </w:rPr>
        <w:lastRenderedPageBreak/>
        <w:t>COVID-19 and Behavioural Practice</w:t>
      </w:r>
      <w:r w:rsidR="0098024A" w:rsidRPr="00263130">
        <w:rPr>
          <w:rFonts w:cs="Times New Roman"/>
        </w:rPr>
        <w:t>:</w:t>
      </w:r>
      <w:bookmarkEnd w:id="30"/>
    </w:p>
    <w:p w14:paraId="39CAA22F" w14:textId="77777777" w:rsidR="008331DA" w:rsidRPr="00D812FD" w:rsidRDefault="0098024A" w:rsidP="00D812FD">
      <w:pPr>
        <w:numPr>
          <w:ilvl w:val="0"/>
          <w:numId w:val="7"/>
        </w:numPr>
        <w:jc w:val="both"/>
        <w:rPr>
          <w:rFonts w:ascii="Times New Roman" w:hAnsi="Times New Roman" w:cs="Times New Roman"/>
          <w:sz w:val="24"/>
          <w:szCs w:val="24"/>
        </w:rPr>
      </w:pPr>
      <w:r w:rsidRPr="00263130">
        <w:rPr>
          <w:rFonts w:ascii="Times New Roman" w:hAnsi="Times New Roman" w:cs="Times New Roman"/>
          <w:sz w:val="24"/>
          <w:szCs w:val="24"/>
        </w:rPr>
        <w:t xml:space="preserve">How patients from different socioeconomic groups perceive risk </w:t>
      </w:r>
      <w:r w:rsidR="004236CE" w:rsidRPr="00263130">
        <w:rPr>
          <w:rFonts w:ascii="Times New Roman" w:hAnsi="Times New Roman" w:cs="Times New Roman"/>
          <w:sz w:val="24"/>
          <w:szCs w:val="24"/>
        </w:rPr>
        <w:t>behaviours</w:t>
      </w:r>
      <w:r w:rsidRPr="00263130">
        <w:rPr>
          <w:rFonts w:ascii="Times New Roman" w:hAnsi="Times New Roman" w:cs="Times New Roman"/>
          <w:sz w:val="24"/>
          <w:szCs w:val="24"/>
        </w:rPr>
        <w:t xml:space="preserve"> and practi</w:t>
      </w:r>
      <w:r w:rsidR="003B1D2A" w:rsidRPr="00263130">
        <w:rPr>
          <w:rFonts w:ascii="Times New Roman" w:hAnsi="Times New Roman" w:cs="Times New Roman"/>
          <w:sz w:val="24"/>
          <w:szCs w:val="24"/>
        </w:rPr>
        <w:t>ce preventive measures for</w:t>
      </w:r>
      <w:r w:rsidRPr="00263130">
        <w:rPr>
          <w:rFonts w:ascii="Times New Roman" w:hAnsi="Times New Roman" w:cs="Times New Roman"/>
          <w:sz w:val="24"/>
          <w:szCs w:val="24"/>
        </w:rPr>
        <w:t xml:space="preserve"> COVID 19 pandemic?</w:t>
      </w:r>
    </w:p>
    <w:p w14:paraId="2DBCB0D4" w14:textId="77777777" w:rsidR="003B1D2A" w:rsidRPr="00D812FD" w:rsidRDefault="004236CE" w:rsidP="00D812FD">
      <w:pPr>
        <w:pStyle w:val="Heading3"/>
        <w:rPr>
          <w:rFonts w:cs="Times New Roman"/>
        </w:rPr>
      </w:pPr>
      <w:bookmarkStart w:id="31" w:name="_Toc94554552"/>
      <w:r w:rsidRPr="00263130">
        <w:rPr>
          <w:rFonts w:cs="Times New Roman"/>
        </w:rPr>
        <w:t>COVID-19 and Economic Burden</w:t>
      </w:r>
      <w:r w:rsidR="0098024A" w:rsidRPr="00263130">
        <w:rPr>
          <w:rFonts w:cs="Times New Roman"/>
        </w:rPr>
        <w:t>:</w:t>
      </w:r>
      <w:bookmarkEnd w:id="31"/>
    </w:p>
    <w:p w14:paraId="3AD880FE" w14:textId="77777777" w:rsidR="008331DA" w:rsidRPr="00D812FD" w:rsidRDefault="0098024A" w:rsidP="00D812FD">
      <w:pPr>
        <w:numPr>
          <w:ilvl w:val="0"/>
          <w:numId w:val="1"/>
        </w:numPr>
        <w:jc w:val="both"/>
        <w:rPr>
          <w:rFonts w:ascii="Times New Roman" w:hAnsi="Times New Roman" w:cs="Times New Roman"/>
          <w:sz w:val="24"/>
          <w:szCs w:val="24"/>
        </w:rPr>
      </w:pPr>
      <w:r w:rsidRPr="00263130">
        <w:rPr>
          <w:rFonts w:ascii="Times New Roman" w:hAnsi="Times New Roman" w:cs="Times New Roman"/>
          <w:sz w:val="24"/>
          <w:szCs w:val="24"/>
        </w:rPr>
        <w:t>How is economic burden distributed among patients (parents) and their attendants of different social groups during COVID-19 pandemic?</w:t>
      </w:r>
    </w:p>
    <w:p w14:paraId="1ED97128" w14:textId="77777777" w:rsidR="003B1D2A" w:rsidRPr="00D812FD" w:rsidRDefault="004236CE" w:rsidP="00D812FD">
      <w:pPr>
        <w:pStyle w:val="Heading3"/>
        <w:rPr>
          <w:rFonts w:cs="Times New Roman"/>
        </w:rPr>
      </w:pPr>
      <w:bookmarkStart w:id="32" w:name="_Toc94554553"/>
      <w:r w:rsidRPr="00263130">
        <w:rPr>
          <w:rFonts w:cs="Times New Roman"/>
        </w:rPr>
        <w:t>Mitigation Strategies</w:t>
      </w:r>
      <w:r w:rsidR="0098024A" w:rsidRPr="00263130">
        <w:rPr>
          <w:rFonts w:cs="Times New Roman"/>
        </w:rPr>
        <w:t>:</w:t>
      </w:r>
      <w:bookmarkEnd w:id="32"/>
      <w:r w:rsidR="0098024A" w:rsidRPr="00263130">
        <w:rPr>
          <w:rFonts w:cs="Times New Roman"/>
        </w:rPr>
        <w:t xml:space="preserve"> </w:t>
      </w:r>
    </w:p>
    <w:p w14:paraId="16D6E00E" w14:textId="77777777" w:rsidR="008331DA" w:rsidRDefault="0098024A" w:rsidP="00D812FD">
      <w:pPr>
        <w:numPr>
          <w:ilvl w:val="0"/>
          <w:numId w:val="6"/>
        </w:numPr>
        <w:jc w:val="both"/>
        <w:rPr>
          <w:rFonts w:ascii="Times New Roman" w:hAnsi="Times New Roman" w:cs="Times New Roman"/>
          <w:sz w:val="24"/>
          <w:szCs w:val="24"/>
        </w:rPr>
      </w:pPr>
      <w:r w:rsidRPr="00263130">
        <w:rPr>
          <w:rFonts w:ascii="Times New Roman" w:hAnsi="Times New Roman" w:cs="Times New Roman"/>
          <w:sz w:val="24"/>
          <w:szCs w:val="24"/>
        </w:rPr>
        <w:t xml:space="preserve">What are the suggestions and perception of key stakeholders and what can be </w:t>
      </w:r>
      <w:r w:rsidR="004236CE" w:rsidRPr="00263130">
        <w:rPr>
          <w:rFonts w:ascii="Times New Roman" w:hAnsi="Times New Roman" w:cs="Times New Roman"/>
          <w:sz w:val="24"/>
          <w:szCs w:val="24"/>
        </w:rPr>
        <w:t xml:space="preserve">learned from this pandemic </w:t>
      </w:r>
      <w:r w:rsidRPr="00263130">
        <w:rPr>
          <w:rFonts w:ascii="Times New Roman" w:hAnsi="Times New Roman" w:cs="Times New Roman"/>
          <w:sz w:val="24"/>
          <w:szCs w:val="24"/>
        </w:rPr>
        <w:t>regarding equitable health and education se</w:t>
      </w:r>
      <w:r w:rsidR="004236CE" w:rsidRPr="00263130">
        <w:rPr>
          <w:rFonts w:ascii="Times New Roman" w:hAnsi="Times New Roman" w:cs="Times New Roman"/>
          <w:sz w:val="24"/>
          <w:szCs w:val="24"/>
        </w:rPr>
        <w:t>rvice delivery for future</w:t>
      </w:r>
      <w:r w:rsidRPr="00263130">
        <w:rPr>
          <w:rFonts w:ascii="Times New Roman" w:hAnsi="Times New Roman" w:cs="Times New Roman"/>
          <w:sz w:val="24"/>
          <w:szCs w:val="24"/>
        </w:rPr>
        <w:t xml:space="preserve"> crisis?</w:t>
      </w:r>
    </w:p>
    <w:p w14:paraId="4C5E285E" w14:textId="77777777" w:rsidR="00D812FD" w:rsidRPr="00263130" w:rsidRDefault="00D812FD" w:rsidP="00D812FD">
      <w:pPr>
        <w:ind w:left="720"/>
        <w:jc w:val="both"/>
        <w:rPr>
          <w:rFonts w:ascii="Times New Roman" w:hAnsi="Times New Roman" w:cs="Times New Roman"/>
          <w:sz w:val="24"/>
          <w:szCs w:val="24"/>
        </w:rPr>
      </w:pPr>
    </w:p>
    <w:p w14:paraId="533F693A" w14:textId="77777777" w:rsidR="003B1D2A" w:rsidRPr="008243F1" w:rsidRDefault="003B1D2A">
      <w:pPr>
        <w:pStyle w:val="Heading1"/>
        <w:rPr>
          <w:sz w:val="8"/>
        </w:rPr>
      </w:pPr>
    </w:p>
    <w:p w14:paraId="42B4B00F" w14:textId="77777777" w:rsidR="00F375B2" w:rsidRPr="00F375B2" w:rsidRDefault="00F375B2" w:rsidP="00F375B2"/>
    <w:p w14:paraId="28D30F0F" w14:textId="77777777" w:rsidR="008331DA" w:rsidRPr="00263130" w:rsidRDefault="0098024A" w:rsidP="004F4DC8">
      <w:pPr>
        <w:pStyle w:val="Heading1"/>
        <w:rPr>
          <w:rFonts w:cs="Times New Roman"/>
        </w:rPr>
      </w:pPr>
      <w:bookmarkStart w:id="33" w:name="_Toc94554554"/>
      <w:r w:rsidRPr="00263130">
        <w:rPr>
          <w:rFonts w:cs="Times New Roman"/>
        </w:rPr>
        <w:t>Me</w:t>
      </w:r>
      <w:r w:rsidR="004F4DC8" w:rsidRPr="00263130">
        <w:rPr>
          <w:rFonts w:cs="Times New Roman"/>
        </w:rPr>
        <w:t>thods and Materials</w:t>
      </w:r>
      <w:bookmarkEnd w:id="33"/>
    </w:p>
    <w:p w14:paraId="43F58399" w14:textId="77777777" w:rsidR="008331DA" w:rsidRPr="008243F1" w:rsidRDefault="0098024A" w:rsidP="00D812FD">
      <w:pPr>
        <w:jc w:val="both"/>
        <w:rPr>
          <w:rFonts w:ascii="Times New Roman" w:hAnsi="Times New Roman" w:cs="Times New Roman"/>
          <w:sz w:val="24"/>
          <w:szCs w:val="24"/>
        </w:rPr>
      </w:pPr>
      <w:r w:rsidRPr="008243F1">
        <w:rPr>
          <w:rFonts w:ascii="Times New Roman" w:hAnsi="Times New Roman" w:cs="Times New Roman"/>
          <w:sz w:val="24"/>
          <w:szCs w:val="24"/>
        </w:rPr>
        <w:t>A qu</w:t>
      </w:r>
      <w:r w:rsidR="004F4DC8" w:rsidRPr="008243F1">
        <w:rPr>
          <w:rFonts w:ascii="Times New Roman" w:hAnsi="Times New Roman" w:cs="Times New Roman"/>
          <w:sz w:val="24"/>
          <w:szCs w:val="24"/>
        </w:rPr>
        <w:t xml:space="preserve">alitative </w:t>
      </w:r>
      <w:r w:rsidRPr="008243F1">
        <w:rPr>
          <w:rFonts w:ascii="Times New Roman" w:hAnsi="Times New Roman" w:cs="Times New Roman"/>
          <w:sz w:val="24"/>
          <w:szCs w:val="24"/>
        </w:rPr>
        <w:t xml:space="preserve">method was deployed to achieve all the objectives of the study. An elaborate thematic approach was undertaken to explore and </w:t>
      </w:r>
      <w:r w:rsidR="004F4DC8" w:rsidRPr="008243F1">
        <w:rPr>
          <w:rFonts w:ascii="Times New Roman" w:hAnsi="Times New Roman" w:cs="Times New Roman"/>
          <w:sz w:val="24"/>
          <w:szCs w:val="24"/>
        </w:rPr>
        <w:t>analyse</w:t>
      </w:r>
      <w:r w:rsidRPr="008243F1">
        <w:rPr>
          <w:rFonts w:ascii="Times New Roman" w:hAnsi="Times New Roman" w:cs="Times New Roman"/>
          <w:sz w:val="24"/>
          <w:szCs w:val="24"/>
        </w:rPr>
        <w:t xml:space="preserve"> the disparities</w:t>
      </w:r>
      <w:r w:rsidR="004F4DC8" w:rsidRPr="008243F1">
        <w:rPr>
          <w:rFonts w:ascii="Times New Roman" w:hAnsi="Times New Roman" w:cs="Times New Roman"/>
          <w:sz w:val="24"/>
          <w:szCs w:val="24"/>
        </w:rPr>
        <w:t xml:space="preserve"> am</w:t>
      </w:r>
      <w:r w:rsidR="000D5933" w:rsidRPr="008243F1">
        <w:rPr>
          <w:rFonts w:ascii="Times New Roman" w:hAnsi="Times New Roman" w:cs="Times New Roman"/>
          <w:sz w:val="24"/>
          <w:szCs w:val="24"/>
        </w:rPr>
        <w:t>ong the various socioeconomic</w:t>
      </w:r>
      <w:r w:rsidRPr="008243F1">
        <w:rPr>
          <w:rFonts w:ascii="Times New Roman" w:hAnsi="Times New Roman" w:cs="Times New Roman"/>
          <w:sz w:val="24"/>
          <w:szCs w:val="24"/>
        </w:rPr>
        <w:t xml:space="preserve"> groups of Bangladesh in an inductive manner. </w:t>
      </w:r>
    </w:p>
    <w:p w14:paraId="3CC6538F" w14:textId="77777777" w:rsidR="00263130" w:rsidRPr="00F375B2" w:rsidRDefault="00263130" w:rsidP="004F4DC8">
      <w:pPr>
        <w:pStyle w:val="Heading2"/>
        <w:rPr>
          <w:rFonts w:cs="Times New Roman"/>
          <w:sz w:val="2"/>
        </w:rPr>
      </w:pPr>
    </w:p>
    <w:p w14:paraId="1F8059A9" w14:textId="77777777" w:rsidR="008331DA" w:rsidRPr="00263130" w:rsidRDefault="0098024A" w:rsidP="004F4DC8">
      <w:pPr>
        <w:pStyle w:val="Heading2"/>
        <w:rPr>
          <w:rFonts w:cs="Times New Roman"/>
        </w:rPr>
      </w:pPr>
      <w:bookmarkStart w:id="34" w:name="_Toc94554555"/>
      <w:r w:rsidRPr="00263130">
        <w:rPr>
          <w:rFonts w:cs="Times New Roman"/>
        </w:rPr>
        <w:t>Study Design</w:t>
      </w:r>
      <w:bookmarkEnd w:id="34"/>
    </w:p>
    <w:p w14:paraId="19FC7187" w14:textId="77777777" w:rsidR="000D5933" w:rsidRPr="008243F1" w:rsidRDefault="0098024A" w:rsidP="00D812FD">
      <w:pPr>
        <w:jc w:val="both"/>
        <w:rPr>
          <w:rFonts w:ascii="Times New Roman" w:hAnsi="Times New Roman" w:cs="Times New Roman"/>
          <w:sz w:val="24"/>
          <w:szCs w:val="24"/>
        </w:rPr>
      </w:pPr>
      <w:r w:rsidRPr="008243F1">
        <w:rPr>
          <w:rFonts w:ascii="Times New Roman" w:hAnsi="Times New Roman" w:cs="Times New Roman"/>
          <w:sz w:val="24"/>
          <w:szCs w:val="24"/>
        </w:rPr>
        <w:t>In order to identify the inequalities across different socio</w:t>
      </w:r>
      <w:r w:rsidR="00BF43BE" w:rsidRPr="008243F1">
        <w:rPr>
          <w:rFonts w:ascii="Times New Roman" w:hAnsi="Times New Roman" w:cs="Times New Roman"/>
          <w:sz w:val="24"/>
          <w:szCs w:val="24"/>
        </w:rPr>
        <w:t xml:space="preserve">economic groups of Bangladesh </w:t>
      </w:r>
      <w:r w:rsidRPr="008243F1">
        <w:rPr>
          <w:rFonts w:ascii="Times New Roman" w:hAnsi="Times New Roman" w:cs="Times New Roman"/>
          <w:sz w:val="24"/>
          <w:szCs w:val="24"/>
        </w:rPr>
        <w:t xml:space="preserve">in terms of access to services, delivery of services and economic burdens during the pandemic, a process of triangulation was used. </w:t>
      </w:r>
    </w:p>
    <w:p w14:paraId="049C0650" w14:textId="77777777" w:rsidR="008331DA" w:rsidRDefault="0098024A" w:rsidP="00D812FD">
      <w:pPr>
        <w:jc w:val="both"/>
        <w:rPr>
          <w:rFonts w:ascii="Times New Roman" w:hAnsi="Times New Roman" w:cs="Times New Roman"/>
          <w:sz w:val="24"/>
          <w:szCs w:val="24"/>
        </w:rPr>
      </w:pPr>
      <w:r w:rsidRPr="008243F1">
        <w:rPr>
          <w:rFonts w:ascii="Times New Roman" w:hAnsi="Times New Roman" w:cs="Times New Roman"/>
          <w:sz w:val="24"/>
          <w:szCs w:val="24"/>
        </w:rPr>
        <w:t>The st</w:t>
      </w:r>
      <w:r w:rsidR="00263130" w:rsidRPr="008243F1">
        <w:rPr>
          <w:rFonts w:ascii="Times New Roman" w:hAnsi="Times New Roman" w:cs="Times New Roman"/>
          <w:sz w:val="24"/>
          <w:szCs w:val="24"/>
        </w:rPr>
        <w:t xml:space="preserve">udy was done in three main </w:t>
      </w:r>
      <w:r w:rsidR="008243F1" w:rsidRPr="008243F1">
        <w:rPr>
          <w:rFonts w:ascii="Times New Roman" w:hAnsi="Times New Roman" w:cs="Times New Roman"/>
          <w:sz w:val="24"/>
          <w:szCs w:val="24"/>
        </w:rPr>
        <w:t>phases</w:t>
      </w:r>
      <w:r w:rsidRPr="008243F1">
        <w:rPr>
          <w:rFonts w:ascii="Times New Roman" w:hAnsi="Times New Roman" w:cs="Times New Roman"/>
          <w:sz w:val="24"/>
          <w:szCs w:val="24"/>
        </w:rPr>
        <w:t>. In</w:t>
      </w:r>
      <w:r w:rsidR="00FD67DC" w:rsidRPr="008243F1">
        <w:rPr>
          <w:rFonts w:ascii="Times New Roman" w:hAnsi="Times New Roman" w:cs="Times New Roman"/>
          <w:sz w:val="24"/>
          <w:szCs w:val="24"/>
        </w:rPr>
        <w:t xml:space="preserve"> the first phase of the study, I</w:t>
      </w:r>
      <w:r w:rsidRPr="008243F1">
        <w:rPr>
          <w:rFonts w:ascii="Times New Roman" w:hAnsi="Times New Roman" w:cs="Times New Roman"/>
          <w:sz w:val="24"/>
          <w:szCs w:val="24"/>
        </w:rPr>
        <w:t>n-depth interviews</w:t>
      </w:r>
      <w:r w:rsidR="00FD67DC" w:rsidRPr="008243F1">
        <w:rPr>
          <w:rFonts w:ascii="Times New Roman" w:hAnsi="Times New Roman" w:cs="Times New Roman"/>
          <w:sz w:val="24"/>
          <w:szCs w:val="24"/>
        </w:rPr>
        <w:t xml:space="preserve"> (IDI) and Focus Group D</w:t>
      </w:r>
      <w:r w:rsidRPr="008243F1">
        <w:rPr>
          <w:rFonts w:ascii="Times New Roman" w:hAnsi="Times New Roman" w:cs="Times New Roman"/>
          <w:sz w:val="24"/>
          <w:szCs w:val="24"/>
        </w:rPr>
        <w:t xml:space="preserve">iscussion </w:t>
      </w:r>
      <w:r w:rsidR="00FD67DC" w:rsidRPr="008243F1">
        <w:rPr>
          <w:rFonts w:ascii="Times New Roman" w:hAnsi="Times New Roman" w:cs="Times New Roman"/>
          <w:sz w:val="24"/>
          <w:szCs w:val="24"/>
        </w:rPr>
        <w:t>(FGD) were carried out among purposively selected</w:t>
      </w:r>
      <w:r w:rsidRPr="008243F1">
        <w:rPr>
          <w:rFonts w:ascii="Times New Roman" w:hAnsi="Times New Roman" w:cs="Times New Roman"/>
          <w:sz w:val="24"/>
          <w:szCs w:val="24"/>
        </w:rPr>
        <w:t xml:space="preserve"> healthcare and education service </w:t>
      </w:r>
      <w:r w:rsidR="00FD67DC" w:rsidRPr="008243F1">
        <w:rPr>
          <w:rFonts w:ascii="Times New Roman" w:hAnsi="Times New Roman" w:cs="Times New Roman"/>
          <w:sz w:val="24"/>
          <w:szCs w:val="24"/>
        </w:rPr>
        <w:t>receivers and providers</w:t>
      </w:r>
      <w:r w:rsidRPr="008243F1">
        <w:rPr>
          <w:rFonts w:ascii="Times New Roman" w:hAnsi="Times New Roman" w:cs="Times New Roman"/>
          <w:sz w:val="24"/>
          <w:szCs w:val="24"/>
        </w:rPr>
        <w:t>. In the second phase of the study,</w:t>
      </w:r>
      <w:r w:rsidR="000D5933" w:rsidRPr="008243F1">
        <w:rPr>
          <w:rFonts w:ascii="Times New Roman" w:hAnsi="Times New Roman" w:cs="Times New Roman"/>
          <w:sz w:val="24"/>
          <w:szCs w:val="24"/>
        </w:rPr>
        <w:t xml:space="preserve"> </w:t>
      </w:r>
      <w:r w:rsidRPr="008243F1">
        <w:rPr>
          <w:rFonts w:ascii="Times New Roman" w:hAnsi="Times New Roman" w:cs="Times New Roman"/>
          <w:sz w:val="24"/>
          <w:szCs w:val="24"/>
        </w:rPr>
        <w:t>the raw data was condensed with the help of thematic approach. In the final phase, the identification of the key disparities in healthcare and education facilities were presented in a workshop to a group of stakeholders</w:t>
      </w:r>
      <w:r w:rsidR="00FD67DC" w:rsidRPr="008243F1">
        <w:rPr>
          <w:rFonts w:ascii="Times New Roman" w:hAnsi="Times New Roman" w:cs="Times New Roman"/>
          <w:sz w:val="24"/>
          <w:szCs w:val="24"/>
        </w:rPr>
        <w:t xml:space="preserve"> and some mitigation strategies were recommended</w:t>
      </w:r>
      <w:r w:rsidRPr="008243F1">
        <w:rPr>
          <w:rFonts w:ascii="Times New Roman" w:hAnsi="Times New Roman" w:cs="Times New Roman"/>
          <w:sz w:val="24"/>
          <w:szCs w:val="24"/>
        </w:rPr>
        <w:t xml:space="preserve">. </w:t>
      </w:r>
      <w:r w:rsidR="00D1741F" w:rsidRPr="008243F1">
        <w:rPr>
          <w:rFonts w:ascii="Times New Roman" w:hAnsi="Times New Roman" w:cs="Times New Roman"/>
          <w:sz w:val="24"/>
          <w:szCs w:val="24"/>
        </w:rPr>
        <w:t>Figure 3 presents the phases of the study.</w:t>
      </w:r>
    </w:p>
    <w:p w14:paraId="70AADC5D" w14:textId="77777777" w:rsidR="00D812FD" w:rsidRPr="008243F1" w:rsidRDefault="00D812FD" w:rsidP="00D812FD">
      <w:pPr>
        <w:jc w:val="both"/>
        <w:rPr>
          <w:rFonts w:ascii="Times New Roman" w:hAnsi="Times New Roman" w:cs="Times New Roman"/>
          <w:sz w:val="24"/>
          <w:szCs w:val="24"/>
        </w:rPr>
      </w:pPr>
    </w:p>
    <w:p w14:paraId="65D4C98E" w14:textId="77777777" w:rsidR="008331DA" w:rsidRDefault="0098024A">
      <w:r>
        <w:rPr>
          <w:noProof/>
          <w:lang w:val="en-US"/>
        </w:rPr>
        <w:lastRenderedPageBreak/>
        <w:drawing>
          <wp:inline distT="114300" distB="114300" distL="114300" distR="114300" wp14:anchorId="012D37F7" wp14:editId="3EC8A3F8">
            <wp:extent cx="5731200" cy="4292600"/>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31200" cy="4292600"/>
                    </a:xfrm>
                    <a:prstGeom prst="rect">
                      <a:avLst/>
                    </a:prstGeom>
                    <a:ln/>
                  </pic:spPr>
                </pic:pic>
              </a:graphicData>
            </a:graphic>
          </wp:inline>
        </w:drawing>
      </w:r>
    </w:p>
    <w:p w14:paraId="2F452A79" w14:textId="77777777" w:rsidR="000A3E4E" w:rsidRPr="00F375B2" w:rsidRDefault="00F375B2" w:rsidP="00F375B2">
      <w:pPr>
        <w:pStyle w:val="Caption"/>
        <w:keepNext/>
        <w:rPr>
          <w:i/>
        </w:rPr>
      </w:pPr>
      <w:bookmarkStart w:id="35" w:name="_heading=h.3dy6vkm" w:colFirst="0" w:colLast="0"/>
      <w:bookmarkStart w:id="36" w:name="_Toc94290432"/>
      <w:bookmarkEnd w:id="35"/>
      <w:r w:rsidRPr="00F375B2">
        <w:rPr>
          <w:rFonts w:ascii="Times New Roman" w:hAnsi="Times New Roman" w:cs="Times New Roman"/>
          <w:b w:val="0"/>
          <w:i/>
          <w:sz w:val="24"/>
          <w:szCs w:val="24"/>
        </w:rPr>
        <w:t xml:space="preserve">Figure </w:t>
      </w:r>
      <w:r w:rsidRPr="00F375B2">
        <w:rPr>
          <w:rFonts w:ascii="Times New Roman" w:hAnsi="Times New Roman" w:cs="Times New Roman"/>
          <w:b w:val="0"/>
          <w:i/>
          <w:sz w:val="24"/>
          <w:szCs w:val="24"/>
        </w:rPr>
        <w:fldChar w:fldCharType="begin"/>
      </w:r>
      <w:r w:rsidRPr="00F375B2">
        <w:rPr>
          <w:rFonts w:ascii="Times New Roman" w:hAnsi="Times New Roman" w:cs="Times New Roman"/>
          <w:b w:val="0"/>
          <w:i/>
          <w:sz w:val="24"/>
          <w:szCs w:val="24"/>
        </w:rPr>
        <w:instrText xml:space="preserve"> SEQ Figure \* ARABIC </w:instrText>
      </w:r>
      <w:r w:rsidRPr="00F375B2">
        <w:rPr>
          <w:rFonts w:ascii="Times New Roman" w:hAnsi="Times New Roman" w:cs="Times New Roman"/>
          <w:b w:val="0"/>
          <w:i/>
          <w:sz w:val="24"/>
          <w:szCs w:val="24"/>
        </w:rPr>
        <w:fldChar w:fldCharType="separate"/>
      </w:r>
      <w:r>
        <w:rPr>
          <w:rFonts w:ascii="Times New Roman" w:hAnsi="Times New Roman" w:cs="Times New Roman"/>
          <w:b w:val="0"/>
          <w:i/>
          <w:noProof/>
          <w:sz w:val="24"/>
          <w:szCs w:val="24"/>
        </w:rPr>
        <w:t>3</w:t>
      </w:r>
      <w:r w:rsidRPr="00F375B2">
        <w:rPr>
          <w:rFonts w:ascii="Times New Roman" w:hAnsi="Times New Roman" w:cs="Times New Roman"/>
          <w:b w:val="0"/>
          <w:i/>
          <w:sz w:val="24"/>
          <w:szCs w:val="24"/>
        </w:rPr>
        <w:fldChar w:fldCharType="end"/>
      </w:r>
      <w:r w:rsidR="000A3E4E" w:rsidRPr="00F375B2">
        <w:rPr>
          <w:rFonts w:ascii="Times New Roman" w:hAnsi="Times New Roman" w:cs="Times New Roman"/>
          <w:b w:val="0"/>
          <w:i/>
          <w:sz w:val="24"/>
          <w:szCs w:val="24"/>
        </w:rPr>
        <w:t>: Methodological phases of the study</w:t>
      </w:r>
      <w:r w:rsidR="0098024A" w:rsidRPr="00F375B2">
        <w:rPr>
          <w:rFonts w:ascii="Times New Roman" w:hAnsi="Times New Roman" w:cs="Times New Roman"/>
          <w:b w:val="0"/>
          <w:i/>
          <w:sz w:val="24"/>
          <w:szCs w:val="24"/>
        </w:rPr>
        <w:t xml:space="preserve"> </w:t>
      </w:r>
      <w:r w:rsidR="000A3E4E" w:rsidRPr="00F375B2">
        <w:rPr>
          <w:rFonts w:ascii="Times New Roman" w:hAnsi="Times New Roman" w:cs="Times New Roman"/>
          <w:b w:val="0"/>
          <w:i/>
          <w:sz w:val="24"/>
          <w:szCs w:val="24"/>
        </w:rPr>
        <w:t>addressing the disparities in health and education services in Bangladesh during the COVID-19 pandemic</w:t>
      </w:r>
      <w:r w:rsidR="00EB65CA" w:rsidRPr="00F375B2">
        <w:rPr>
          <w:rFonts w:ascii="Times New Roman" w:hAnsi="Times New Roman" w:cs="Times New Roman"/>
          <w:b w:val="0"/>
          <w:i/>
          <w:sz w:val="24"/>
          <w:szCs w:val="24"/>
        </w:rPr>
        <w:t>.</w:t>
      </w:r>
      <w:bookmarkEnd w:id="36"/>
    </w:p>
    <w:p w14:paraId="0B7B2E4A" w14:textId="77777777" w:rsidR="008331DA" w:rsidRDefault="008331DA"/>
    <w:p w14:paraId="0FAB878E" w14:textId="77777777" w:rsidR="008331DA" w:rsidRDefault="0098024A">
      <w:pPr>
        <w:pStyle w:val="Heading2"/>
        <w:rPr>
          <w:rFonts w:cs="Times New Roman"/>
          <w:szCs w:val="24"/>
        </w:rPr>
      </w:pPr>
      <w:bookmarkStart w:id="37" w:name="_heading=h.1t3h5sf" w:colFirst="0" w:colLast="0"/>
      <w:bookmarkStart w:id="38" w:name="_Toc94554556"/>
      <w:bookmarkEnd w:id="37"/>
      <w:r w:rsidRPr="00263130">
        <w:rPr>
          <w:rFonts w:cs="Times New Roman"/>
          <w:szCs w:val="24"/>
        </w:rPr>
        <w:t xml:space="preserve">Study </w:t>
      </w:r>
      <w:r w:rsidR="000B4E20">
        <w:rPr>
          <w:rFonts w:cs="Times New Roman"/>
          <w:szCs w:val="24"/>
        </w:rPr>
        <w:t xml:space="preserve">Setting and </w:t>
      </w:r>
      <w:r w:rsidRPr="00263130">
        <w:rPr>
          <w:rFonts w:cs="Times New Roman"/>
          <w:szCs w:val="24"/>
        </w:rPr>
        <w:t>Participants</w:t>
      </w:r>
      <w:bookmarkEnd w:id="38"/>
    </w:p>
    <w:p w14:paraId="427C0EAE" w14:textId="77777777" w:rsidR="008331DA" w:rsidRPr="00263130" w:rsidRDefault="0098024A" w:rsidP="00D812FD">
      <w:pPr>
        <w:jc w:val="both"/>
        <w:rPr>
          <w:rFonts w:ascii="Times New Roman" w:hAnsi="Times New Roman" w:cs="Times New Roman"/>
          <w:sz w:val="24"/>
          <w:szCs w:val="24"/>
        </w:rPr>
      </w:pPr>
      <w:r w:rsidRPr="00263130">
        <w:rPr>
          <w:rFonts w:ascii="Times New Roman" w:hAnsi="Times New Roman" w:cs="Times New Roman"/>
          <w:sz w:val="24"/>
          <w:szCs w:val="24"/>
        </w:rPr>
        <w:t>The objective of this study was to explore the differences in healthcare</w:t>
      </w:r>
      <w:r w:rsidR="00263130">
        <w:rPr>
          <w:rFonts w:ascii="Times New Roman" w:hAnsi="Times New Roman" w:cs="Times New Roman"/>
          <w:sz w:val="24"/>
          <w:szCs w:val="24"/>
        </w:rPr>
        <w:t xml:space="preserve"> and education services during the pandemic both from service receivers and providers point of view</w:t>
      </w:r>
      <w:r w:rsidRPr="00263130">
        <w:rPr>
          <w:rFonts w:ascii="Times New Roman" w:hAnsi="Times New Roman" w:cs="Times New Roman"/>
          <w:sz w:val="24"/>
          <w:szCs w:val="24"/>
        </w:rPr>
        <w:t>. Based on this ob</w:t>
      </w:r>
      <w:r w:rsidR="00263130">
        <w:rPr>
          <w:rFonts w:ascii="Times New Roman" w:hAnsi="Times New Roman" w:cs="Times New Roman"/>
          <w:sz w:val="24"/>
          <w:szCs w:val="24"/>
        </w:rPr>
        <w:t>jective, the following study participants were included</w:t>
      </w:r>
      <w:r w:rsidRPr="00263130">
        <w:rPr>
          <w:rFonts w:ascii="Times New Roman" w:hAnsi="Times New Roman" w:cs="Times New Roman"/>
          <w:sz w:val="24"/>
          <w:szCs w:val="24"/>
        </w:rPr>
        <w:t>:</w:t>
      </w:r>
    </w:p>
    <w:p w14:paraId="2C4BF69D" w14:textId="77777777" w:rsidR="005A2770" w:rsidRPr="005A2770" w:rsidRDefault="0098024A" w:rsidP="00D812FD">
      <w:pPr>
        <w:numPr>
          <w:ilvl w:val="0"/>
          <w:numId w:val="3"/>
        </w:numPr>
        <w:jc w:val="both"/>
        <w:rPr>
          <w:rFonts w:ascii="Times New Roman" w:hAnsi="Times New Roman" w:cs="Times New Roman"/>
          <w:color w:val="000000"/>
          <w:sz w:val="24"/>
          <w:szCs w:val="24"/>
        </w:rPr>
      </w:pPr>
      <w:r w:rsidRPr="005A2770">
        <w:rPr>
          <w:rFonts w:ascii="Times New Roman" w:hAnsi="Times New Roman" w:cs="Times New Roman"/>
          <w:sz w:val="24"/>
          <w:szCs w:val="24"/>
        </w:rPr>
        <w:t xml:space="preserve">Patients who have sought healthcare services during the COVID-19 pandemic and are parents of school or college going children. </w:t>
      </w:r>
    </w:p>
    <w:p w14:paraId="7940B0DC" w14:textId="77777777" w:rsidR="008331DA" w:rsidRPr="005A2770" w:rsidRDefault="005A2770" w:rsidP="00D812FD">
      <w:pPr>
        <w:numPr>
          <w:ilvl w:val="0"/>
          <w:numId w:val="3"/>
        </w:numPr>
        <w:jc w:val="both"/>
        <w:rPr>
          <w:rFonts w:ascii="Times New Roman" w:hAnsi="Times New Roman" w:cs="Times New Roman"/>
          <w:color w:val="000000"/>
          <w:sz w:val="24"/>
          <w:szCs w:val="24"/>
        </w:rPr>
      </w:pPr>
      <w:r>
        <w:rPr>
          <w:rFonts w:ascii="Times New Roman" w:hAnsi="Times New Roman" w:cs="Times New Roman"/>
          <w:sz w:val="24"/>
          <w:szCs w:val="24"/>
        </w:rPr>
        <w:t>Healthcare workers (</w:t>
      </w:r>
      <w:r w:rsidR="0098024A" w:rsidRPr="005A2770">
        <w:rPr>
          <w:rFonts w:ascii="Times New Roman" w:hAnsi="Times New Roman" w:cs="Times New Roman"/>
          <w:sz w:val="24"/>
          <w:szCs w:val="24"/>
        </w:rPr>
        <w:t>do</w:t>
      </w:r>
      <w:r>
        <w:rPr>
          <w:rFonts w:ascii="Times New Roman" w:hAnsi="Times New Roman" w:cs="Times New Roman"/>
          <w:sz w:val="24"/>
          <w:szCs w:val="24"/>
        </w:rPr>
        <w:t>ctors, nurses and healthcare assistants) who have been providing service during the pandemic</w:t>
      </w:r>
      <w:r w:rsidR="0098024A" w:rsidRPr="005A2770">
        <w:rPr>
          <w:rFonts w:ascii="Times New Roman" w:hAnsi="Times New Roman" w:cs="Times New Roman"/>
          <w:sz w:val="24"/>
          <w:szCs w:val="24"/>
        </w:rPr>
        <w:t>.</w:t>
      </w:r>
    </w:p>
    <w:p w14:paraId="41CDE13B" w14:textId="77777777" w:rsidR="008331DA" w:rsidRPr="00D812FD" w:rsidRDefault="005A2770" w:rsidP="00D812FD">
      <w:pPr>
        <w:numPr>
          <w:ilvl w:val="0"/>
          <w:numId w:val="3"/>
        </w:numPr>
        <w:jc w:val="both"/>
        <w:rPr>
          <w:rFonts w:ascii="Times New Roman" w:hAnsi="Times New Roman" w:cs="Times New Roman"/>
          <w:color w:val="000000"/>
          <w:sz w:val="24"/>
          <w:szCs w:val="24"/>
        </w:rPr>
      </w:pPr>
      <w:r>
        <w:rPr>
          <w:rFonts w:ascii="Times New Roman" w:hAnsi="Times New Roman" w:cs="Times New Roman"/>
          <w:sz w:val="24"/>
          <w:szCs w:val="24"/>
        </w:rPr>
        <w:t xml:space="preserve">Education providers (teachers) </w:t>
      </w:r>
      <w:r w:rsidR="0098024A" w:rsidRPr="00263130">
        <w:rPr>
          <w:rFonts w:ascii="Times New Roman" w:hAnsi="Times New Roman" w:cs="Times New Roman"/>
          <w:sz w:val="24"/>
          <w:szCs w:val="24"/>
        </w:rPr>
        <w:t>of different government and private schools and colleges.</w:t>
      </w:r>
    </w:p>
    <w:p w14:paraId="12467146" w14:textId="77777777" w:rsidR="005A2770" w:rsidRDefault="0098024A" w:rsidP="005A2770">
      <w:pPr>
        <w:pStyle w:val="Heading3"/>
      </w:pPr>
      <w:bookmarkStart w:id="39" w:name="_Toc94554557"/>
      <w:r w:rsidRPr="005A2770">
        <w:t>Healthcare and Education Service Receivers</w:t>
      </w:r>
      <w:bookmarkEnd w:id="39"/>
    </w:p>
    <w:p w14:paraId="33743FEE" w14:textId="77777777" w:rsidR="000B4E20" w:rsidRPr="00D812FD" w:rsidRDefault="000B4E20" w:rsidP="00D812FD">
      <w:pPr>
        <w:jc w:val="both"/>
        <w:rPr>
          <w:sz w:val="4"/>
        </w:rPr>
      </w:pPr>
      <w:r>
        <w:rPr>
          <w:rFonts w:ascii="Times New Roman" w:hAnsi="Times New Roman" w:cs="Times New Roman"/>
          <w:sz w:val="24"/>
          <w:szCs w:val="24"/>
        </w:rPr>
        <w:t xml:space="preserve">A total of 40 health and education service receivers (patients cum parents of school/college going children) were selected </w:t>
      </w:r>
      <w:r w:rsidR="0098024A" w:rsidRPr="00263130">
        <w:rPr>
          <w:rFonts w:ascii="Times New Roman" w:hAnsi="Times New Roman" w:cs="Times New Roman"/>
          <w:sz w:val="24"/>
          <w:szCs w:val="24"/>
        </w:rPr>
        <w:t xml:space="preserve">from five different regions. </w:t>
      </w:r>
      <w:r>
        <w:rPr>
          <w:rFonts w:ascii="Times New Roman" w:hAnsi="Times New Roman" w:cs="Times New Roman"/>
          <w:sz w:val="24"/>
          <w:szCs w:val="24"/>
        </w:rPr>
        <w:t xml:space="preserve">From each region, eight </w:t>
      </w:r>
      <w:r>
        <w:rPr>
          <w:rFonts w:ascii="Times New Roman" w:hAnsi="Times New Roman" w:cs="Times New Roman"/>
          <w:sz w:val="24"/>
          <w:szCs w:val="24"/>
        </w:rPr>
        <w:lastRenderedPageBreak/>
        <w:t xml:space="preserve">participants were </w:t>
      </w:r>
      <w:r w:rsidR="00E83E3B">
        <w:rPr>
          <w:rFonts w:ascii="Times New Roman" w:hAnsi="Times New Roman" w:cs="Times New Roman"/>
          <w:sz w:val="24"/>
          <w:szCs w:val="24"/>
        </w:rPr>
        <w:t xml:space="preserve">purposively </w:t>
      </w:r>
      <w:r>
        <w:rPr>
          <w:rFonts w:ascii="Times New Roman" w:hAnsi="Times New Roman" w:cs="Times New Roman"/>
          <w:sz w:val="24"/>
          <w:szCs w:val="24"/>
        </w:rPr>
        <w:t xml:space="preserve">selected. </w:t>
      </w:r>
      <w:r w:rsidR="0098024A" w:rsidRPr="00263130">
        <w:rPr>
          <w:rFonts w:ascii="Times New Roman" w:hAnsi="Times New Roman" w:cs="Times New Roman"/>
          <w:sz w:val="24"/>
          <w:szCs w:val="24"/>
        </w:rPr>
        <w:t xml:space="preserve">The regions represent groups of people from different socio-economies undergoing different </w:t>
      </w:r>
      <w:r w:rsidRPr="00263130">
        <w:rPr>
          <w:rFonts w:ascii="Times New Roman" w:hAnsi="Times New Roman" w:cs="Times New Roman"/>
          <w:sz w:val="24"/>
          <w:szCs w:val="24"/>
        </w:rPr>
        <w:t>criteria</w:t>
      </w:r>
      <w:r w:rsidR="0098024A" w:rsidRPr="00263130">
        <w:rPr>
          <w:rFonts w:ascii="Times New Roman" w:hAnsi="Times New Roman" w:cs="Times New Roman"/>
          <w:sz w:val="24"/>
          <w:szCs w:val="24"/>
        </w:rPr>
        <w:t xml:space="preserve"> of disadvantages. </w:t>
      </w:r>
      <w:r>
        <w:rPr>
          <w:rFonts w:ascii="Times New Roman" w:hAnsi="Times New Roman" w:cs="Times New Roman"/>
          <w:sz w:val="24"/>
          <w:szCs w:val="24"/>
        </w:rPr>
        <w:t xml:space="preserve">The characteristics of the regions are described in brief below: </w:t>
      </w:r>
    </w:p>
    <w:p w14:paraId="0DC55B77" w14:textId="77777777" w:rsidR="002C2034" w:rsidRPr="00D812FD" w:rsidRDefault="0098024A" w:rsidP="00D812FD">
      <w:pPr>
        <w:numPr>
          <w:ilvl w:val="0"/>
          <w:numId w:val="3"/>
        </w:numPr>
        <w:jc w:val="both"/>
        <w:rPr>
          <w:rFonts w:ascii="Times New Roman" w:hAnsi="Times New Roman" w:cs="Times New Roman"/>
          <w:color w:val="000000"/>
          <w:sz w:val="16"/>
          <w:szCs w:val="24"/>
        </w:rPr>
      </w:pPr>
      <w:proofErr w:type="spellStart"/>
      <w:r w:rsidRPr="002C2034">
        <w:rPr>
          <w:rFonts w:ascii="Times New Roman" w:hAnsi="Times New Roman" w:cs="Times New Roman"/>
          <w:b/>
          <w:sz w:val="24"/>
          <w:szCs w:val="24"/>
        </w:rPr>
        <w:t>Raiganj</w:t>
      </w:r>
      <w:proofErr w:type="spellEnd"/>
      <w:r w:rsidRPr="002C2034">
        <w:rPr>
          <w:rFonts w:ascii="Times New Roman" w:hAnsi="Times New Roman" w:cs="Times New Roman"/>
          <w:sz w:val="24"/>
          <w:szCs w:val="24"/>
        </w:rPr>
        <w:t xml:space="preserve">: The </w:t>
      </w:r>
      <w:proofErr w:type="spellStart"/>
      <w:r w:rsidR="00EB65CA">
        <w:rPr>
          <w:rFonts w:ascii="Times New Roman" w:hAnsi="Times New Roman" w:cs="Times New Roman"/>
          <w:sz w:val="24"/>
          <w:szCs w:val="24"/>
        </w:rPr>
        <w:t>Raiganj</w:t>
      </w:r>
      <w:proofErr w:type="spellEnd"/>
      <w:r w:rsidR="00EB65CA">
        <w:rPr>
          <w:rFonts w:ascii="Times New Roman" w:hAnsi="Times New Roman" w:cs="Times New Roman"/>
          <w:sz w:val="24"/>
          <w:szCs w:val="24"/>
        </w:rPr>
        <w:t xml:space="preserve"> </w:t>
      </w:r>
      <w:r w:rsidR="002C2034" w:rsidRPr="002C2034">
        <w:rPr>
          <w:rFonts w:ascii="Times New Roman" w:hAnsi="Times New Roman" w:cs="Times New Roman"/>
          <w:sz w:val="24"/>
          <w:szCs w:val="24"/>
        </w:rPr>
        <w:t>sub-</w:t>
      </w:r>
      <w:r w:rsidRPr="002C2034">
        <w:rPr>
          <w:rFonts w:ascii="Times New Roman" w:hAnsi="Times New Roman" w:cs="Times New Roman"/>
          <w:sz w:val="24"/>
          <w:szCs w:val="24"/>
        </w:rPr>
        <w:t xml:space="preserve">district under </w:t>
      </w:r>
      <w:r w:rsidR="00EB65CA" w:rsidRPr="002C2034">
        <w:rPr>
          <w:rFonts w:ascii="Times New Roman" w:hAnsi="Times New Roman" w:cs="Times New Roman"/>
          <w:sz w:val="24"/>
          <w:szCs w:val="24"/>
        </w:rPr>
        <w:t>Sirajganj</w:t>
      </w:r>
      <w:r w:rsidR="002C2034" w:rsidRPr="002C2034">
        <w:rPr>
          <w:rFonts w:ascii="Times New Roman" w:hAnsi="Times New Roman" w:cs="Times New Roman"/>
          <w:sz w:val="24"/>
          <w:szCs w:val="24"/>
        </w:rPr>
        <w:t xml:space="preserve"> </w:t>
      </w:r>
      <w:r w:rsidRPr="002C2034">
        <w:rPr>
          <w:rFonts w:ascii="Times New Roman" w:hAnsi="Times New Roman" w:cs="Times New Roman"/>
          <w:sz w:val="24"/>
          <w:szCs w:val="24"/>
        </w:rPr>
        <w:t xml:space="preserve">district of Bangladesh is a rural area of agriculture based economy. The </w:t>
      </w:r>
      <w:r w:rsidR="002C2034" w:rsidRPr="002C2034">
        <w:rPr>
          <w:rFonts w:ascii="Times New Roman" w:hAnsi="Times New Roman" w:cs="Times New Roman"/>
          <w:sz w:val="24"/>
          <w:szCs w:val="24"/>
        </w:rPr>
        <w:t xml:space="preserve">selected </w:t>
      </w:r>
      <w:r w:rsidRPr="002C2034">
        <w:rPr>
          <w:rFonts w:ascii="Times New Roman" w:hAnsi="Times New Roman" w:cs="Times New Roman"/>
          <w:sz w:val="24"/>
          <w:szCs w:val="24"/>
        </w:rPr>
        <w:t xml:space="preserve">respondents from here represent the middle to low socio-economic rural population of Bangladesh. </w:t>
      </w:r>
    </w:p>
    <w:p w14:paraId="67529B13" w14:textId="77777777" w:rsidR="002C2034" w:rsidRPr="00D812FD" w:rsidRDefault="0098024A" w:rsidP="00D812FD">
      <w:pPr>
        <w:numPr>
          <w:ilvl w:val="0"/>
          <w:numId w:val="3"/>
        </w:numPr>
        <w:jc w:val="both"/>
        <w:rPr>
          <w:rFonts w:ascii="Times New Roman" w:hAnsi="Times New Roman" w:cs="Times New Roman"/>
          <w:color w:val="000000"/>
          <w:sz w:val="24"/>
          <w:szCs w:val="24"/>
        </w:rPr>
      </w:pPr>
      <w:r w:rsidRPr="00263130">
        <w:rPr>
          <w:rFonts w:ascii="Times New Roman" w:hAnsi="Times New Roman" w:cs="Times New Roman"/>
          <w:b/>
          <w:sz w:val="24"/>
          <w:szCs w:val="24"/>
        </w:rPr>
        <w:t>Barisal</w:t>
      </w:r>
      <w:r w:rsidRPr="00263130">
        <w:rPr>
          <w:rFonts w:ascii="Times New Roman" w:hAnsi="Times New Roman" w:cs="Times New Roman"/>
          <w:sz w:val="24"/>
          <w:szCs w:val="24"/>
        </w:rPr>
        <w:t>: Barisal district is a coastal region. People living here are frequently hit by</w:t>
      </w:r>
      <w:r w:rsidR="002C2034">
        <w:rPr>
          <w:rFonts w:ascii="Times New Roman" w:hAnsi="Times New Roman" w:cs="Times New Roman"/>
          <w:sz w:val="24"/>
          <w:szCs w:val="24"/>
        </w:rPr>
        <w:t xml:space="preserve"> flooding and live in poverty </w:t>
      </w:r>
      <w:r w:rsidR="00752423">
        <w:rPr>
          <w:rFonts w:ascii="Times New Roman" w:hAnsi="Times New Roman" w:cs="Times New Roman"/>
          <w:sz w:val="24"/>
          <w:szCs w:val="24"/>
        </w:rPr>
        <w:fldChar w:fldCharType="begin" w:fldLock="1"/>
      </w:r>
      <w:r w:rsidR="00771501">
        <w:rPr>
          <w:rFonts w:ascii="Times New Roman" w:hAnsi="Times New Roman" w:cs="Times New Roman"/>
          <w:sz w:val="24"/>
          <w:szCs w:val="24"/>
        </w:rPr>
        <w:instrText>ADDIN CSL_CITATION {"citationItems":[{"id":"ITEM-1","itemData":{"URL":"https://www.worldbank.org/en/news/feature/2015/02/17/salinity-intrusion-in-changing-climate-scenario-will-hit-coastal-bangladesh-hard","accessed":{"date-parts":[["2021","8","3"]]},"author":[{"dropping-particle":"","family":"World Bank","given":"","non-dropping-particle":"","parse-names":false,"suffix":""}],"container-title":"The World Bank","id":"ITEM-1","issued":{"date-parts":[["2015"]]},"title":"Salinity Intrusion in a Changing Climate Scenario will Hit Coastal Bangladesh Hard","type":"webpage"},"uris":["http://www.mendeley.com/documents/?uuid=071b2131-113d-3cb4-b992-1aa090b481c8"]}],"mendeley":{"formattedCitation":"(World Bank, 2015)","plainTextFormattedCitation":"(World Bank, 2015)","previouslyFormattedCitation":"(World Bank, 2015)"},"properties":{"noteIndex":0},"schema":"https://github.com/citation-style-language/schema/raw/master/csl-citation.json"}</w:instrText>
      </w:r>
      <w:r w:rsidR="00752423">
        <w:rPr>
          <w:rFonts w:ascii="Times New Roman" w:hAnsi="Times New Roman" w:cs="Times New Roman"/>
          <w:sz w:val="24"/>
          <w:szCs w:val="24"/>
        </w:rPr>
        <w:fldChar w:fldCharType="separate"/>
      </w:r>
      <w:r w:rsidR="00752423" w:rsidRPr="00752423">
        <w:rPr>
          <w:rFonts w:ascii="Times New Roman" w:hAnsi="Times New Roman" w:cs="Times New Roman"/>
          <w:noProof/>
          <w:sz w:val="24"/>
          <w:szCs w:val="24"/>
        </w:rPr>
        <w:t>(World Bank, 2015)</w:t>
      </w:r>
      <w:r w:rsidR="00752423">
        <w:rPr>
          <w:rFonts w:ascii="Times New Roman" w:hAnsi="Times New Roman" w:cs="Times New Roman"/>
          <w:sz w:val="24"/>
          <w:szCs w:val="24"/>
        </w:rPr>
        <w:fldChar w:fldCharType="end"/>
      </w:r>
      <w:r w:rsidRPr="00263130">
        <w:rPr>
          <w:rFonts w:ascii="Times New Roman" w:hAnsi="Times New Roman" w:cs="Times New Roman"/>
          <w:sz w:val="24"/>
          <w:szCs w:val="24"/>
        </w:rPr>
        <w:t>.</w:t>
      </w:r>
      <w:r w:rsidR="002C2034">
        <w:rPr>
          <w:rFonts w:ascii="Times New Roman" w:hAnsi="Times New Roman" w:cs="Times New Roman"/>
          <w:sz w:val="24"/>
          <w:szCs w:val="24"/>
        </w:rPr>
        <w:t xml:space="preserve"> Selected r</w:t>
      </w:r>
      <w:r w:rsidR="002C2034" w:rsidRPr="00263130">
        <w:rPr>
          <w:rFonts w:ascii="Times New Roman" w:hAnsi="Times New Roman" w:cs="Times New Roman"/>
          <w:sz w:val="24"/>
          <w:szCs w:val="24"/>
        </w:rPr>
        <w:t>espondents from this region represent the experience of a low socio-economic group of geographically hard to reach areas.</w:t>
      </w:r>
    </w:p>
    <w:p w14:paraId="6714269B" w14:textId="77777777" w:rsidR="002C2034" w:rsidRPr="00D812FD" w:rsidRDefault="0098024A" w:rsidP="00D812FD">
      <w:pPr>
        <w:numPr>
          <w:ilvl w:val="0"/>
          <w:numId w:val="3"/>
        </w:numPr>
        <w:jc w:val="both"/>
        <w:rPr>
          <w:rFonts w:ascii="Times New Roman" w:hAnsi="Times New Roman" w:cs="Times New Roman"/>
          <w:color w:val="000000"/>
          <w:sz w:val="24"/>
          <w:szCs w:val="24"/>
        </w:rPr>
      </w:pPr>
      <w:r w:rsidRPr="00263130">
        <w:rPr>
          <w:rFonts w:ascii="Times New Roman" w:hAnsi="Times New Roman" w:cs="Times New Roman"/>
          <w:b/>
          <w:sz w:val="24"/>
          <w:szCs w:val="24"/>
        </w:rPr>
        <w:t>Sylhet</w:t>
      </w:r>
      <w:r w:rsidRPr="00263130">
        <w:rPr>
          <w:rFonts w:ascii="Times New Roman" w:hAnsi="Times New Roman" w:cs="Times New Roman"/>
          <w:sz w:val="24"/>
          <w:szCs w:val="24"/>
        </w:rPr>
        <w:t xml:space="preserve">: Sylhet district is situated in the north-eastern side of the country and one of the places in Bangladesh where indigenous or ethnic minority population predominantly resides. </w:t>
      </w:r>
      <w:r w:rsidR="00192C6D">
        <w:rPr>
          <w:rFonts w:ascii="Times New Roman" w:hAnsi="Times New Roman" w:cs="Times New Roman"/>
          <w:sz w:val="24"/>
          <w:szCs w:val="24"/>
        </w:rPr>
        <w:t xml:space="preserve">Respondents were selected from the </w:t>
      </w:r>
      <w:proofErr w:type="spellStart"/>
      <w:r w:rsidR="00192C6D" w:rsidRPr="00263130">
        <w:rPr>
          <w:rFonts w:ascii="Times New Roman" w:hAnsi="Times New Roman" w:cs="Times New Roman"/>
          <w:sz w:val="24"/>
          <w:szCs w:val="24"/>
        </w:rPr>
        <w:t>Moulvibazar</w:t>
      </w:r>
      <w:proofErr w:type="spellEnd"/>
      <w:r w:rsidR="00192C6D" w:rsidRPr="00263130">
        <w:rPr>
          <w:rFonts w:ascii="Times New Roman" w:hAnsi="Times New Roman" w:cs="Times New Roman"/>
          <w:sz w:val="24"/>
          <w:szCs w:val="24"/>
        </w:rPr>
        <w:t xml:space="preserve"> </w:t>
      </w:r>
      <w:r w:rsidR="00192C6D">
        <w:rPr>
          <w:rFonts w:ascii="Times New Roman" w:hAnsi="Times New Roman" w:cs="Times New Roman"/>
          <w:sz w:val="24"/>
          <w:szCs w:val="24"/>
        </w:rPr>
        <w:t>sub-</w:t>
      </w:r>
      <w:r w:rsidR="00192C6D" w:rsidRPr="00263130">
        <w:rPr>
          <w:rFonts w:ascii="Times New Roman" w:hAnsi="Times New Roman" w:cs="Times New Roman"/>
          <w:sz w:val="24"/>
          <w:szCs w:val="24"/>
        </w:rPr>
        <w:t xml:space="preserve">district </w:t>
      </w:r>
      <w:r w:rsidR="00192C6D">
        <w:rPr>
          <w:rFonts w:ascii="Times New Roman" w:hAnsi="Times New Roman" w:cs="Times New Roman"/>
          <w:sz w:val="24"/>
          <w:szCs w:val="24"/>
        </w:rPr>
        <w:t xml:space="preserve">under Sylhet where </w:t>
      </w:r>
      <w:r w:rsidRPr="00263130">
        <w:rPr>
          <w:rFonts w:ascii="Times New Roman" w:hAnsi="Times New Roman" w:cs="Times New Roman"/>
          <w:sz w:val="24"/>
          <w:szCs w:val="24"/>
        </w:rPr>
        <w:t>most of the ethnic population are involved in the production and harvest of tea in the t</w:t>
      </w:r>
      <w:r w:rsidR="00192C6D">
        <w:rPr>
          <w:rFonts w:ascii="Times New Roman" w:hAnsi="Times New Roman" w:cs="Times New Roman"/>
          <w:sz w:val="24"/>
          <w:szCs w:val="24"/>
        </w:rPr>
        <w:t xml:space="preserve">ea gardens. </w:t>
      </w:r>
      <w:r w:rsidR="00771501" w:rsidRPr="00771501">
        <w:rPr>
          <w:rFonts w:ascii="Times New Roman" w:hAnsi="Times New Roman" w:cs="Times New Roman"/>
          <w:sz w:val="24"/>
          <w:szCs w:val="24"/>
        </w:rPr>
        <w:t>They are a culturally marginalized and exploited com</w:t>
      </w:r>
      <w:r w:rsidR="00771501">
        <w:rPr>
          <w:rFonts w:ascii="Times New Roman" w:hAnsi="Times New Roman" w:cs="Times New Roman"/>
          <w:sz w:val="24"/>
          <w:szCs w:val="24"/>
        </w:rPr>
        <w:t>munity living in abject poverty</w:t>
      </w:r>
      <w:r w:rsidR="00192C6D">
        <w:rPr>
          <w:rFonts w:ascii="Times New Roman" w:hAnsi="Times New Roman" w:cs="Times New Roman"/>
          <w:sz w:val="24"/>
          <w:szCs w:val="24"/>
        </w:rPr>
        <w:t xml:space="preserve"> </w:t>
      </w:r>
      <w:r w:rsidR="00771501">
        <w:rPr>
          <w:rFonts w:ascii="Times New Roman" w:hAnsi="Times New Roman" w:cs="Times New Roman"/>
          <w:sz w:val="24"/>
          <w:szCs w:val="24"/>
        </w:rPr>
        <w:fldChar w:fldCharType="begin" w:fldLock="1"/>
      </w:r>
      <w:r w:rsidR="00701C5F">
        <w:rPr>
          <w:rFonts w:ascii="Times New Roman" w:hAnsi="Times New Roman" w:cs="Times New Roman"/>
          <w:sz w:val="24"/>
          <w:szCs w:val="24"/>
        </w:rPr>
        <w:instrText>ADDIN CSL_CITATION {"citationItems":[{"id":"ITEM-1","itemData":{"DOI":"10.1371/journal.pone.0247957","ISSN":"1932-6203","abstract":"Background There are currently 1.5 million indigenous people in Bangladesh, constituting 1.8% of the total population and representing one of the country's most deprived communities. This study explores the health status and quality of life along with their determinants among indigenous older people in Bangladesh in order to fill the knowledge and evidence gap on this topic. Methods A mixed-methods approach was deployed in October 2019 in the Sylhet division of Bangladesh which involved a cross-sectional survey among 400 indigenous older adults (200 males, 200 females) from 8 tea gardens using a pre-tested semi-structured questionnaire. Ten in-depth interviews were also conducted with providers of the tea garden health facilities. Descriptive analysis, multiple logistic and multi-nominal linear regression were performed to explore associated factors around health and quality of life. Results Of the total respondents, the majority (79.5%) had chronic diseases, with visual difficulty being predominant (74%) among the conditions. Almost all (94%) of the respondents experienced delays in receiving treatment and poverty was identified by most (85%) as the primary cause of those delays. Extreme age, being male, living alone and low family income were significantly associated with suffering from chronic conditions. Furthermore, having a chronic condition and extreme age were found to be significantly associated with a low quality of life. Health service providers identified lack of logistical support in the health facilities, the economic crisis and lack of awareness as the major causes of poor health status and poor health seeking behaviour of the indigenous older adults. Conclusion Indigenous older men in extreme old age are more vulnerable to adverse health conditions and poor quality of life. Health literacy and health seeking behaviour is poor among indigenous older adults generally and there is a huge gap in the health services and social supports available to them.","author":[{"dropping-particle":"","family":"Rahman","given":"Farah Naz","non-dropping-particle":"","parse-names":false,"suffix":""},{"dropping-particle":"","family":"Khan","given":"Hafiz T. A.","non-dropping-particle":"","parse-names":false,"suffix":""},{"dropping-particle":"","family":"Hossain","given":"Md. Jahangir","non-dropping-particle":"","parse-names":false,"suffix":""},{"dropping-particle":"","family":"Iwuagwu","given":"Anthony Obinna","non-dropping-particle":"","parse-names":false,"suffix":""}],"container-title":"PLOS ONE","editor":[{"dropping-particle":"","family":"Prazeres","given":"Filipe","non-dropping-particle":"","parse-names":false,"suffix":""}],"id":"ITEM-1","issue":"3","issued":{"date-parts":[["2021","3","4"]]},"page":"e0247957","publisher":"Public Library of Science","title":"Health and wellbeing of indigenous older adults living in the tea gardens of Bangladesh","type":"article-journal","volume":"16"},"uris":["http://www.mendeley.com/documents/?uuid=931c7d1c-30da-39ff-b484-3a7612b62018"]}],"mendeley":{"formattedCitation":"(Rahman &lt;i&gt;et al.&lt;/i&gt;, 2021)","plainTextFormattedCitation":"(Rahman et al., 2021)","previouslyFormattedCitation":"(Rahman &lt;i&gt;et al.&lt;/i&gt;, 2021)"},"properties":{"noteIndex":0},"schema":"https://github.com/citation-style-language/schema/raw/master/csl-citation.json"}</w:instrText>
      </w:r>
      <w:r w:rsidR="00771501">
        <w:rPr>
          <w:rFonts w:ascii="Times New Roman" w:hAnsi="Times New Roman" w:cs="Times New Roman"/>
          <w:sz w:val="24"/>
          <w:szCs w:val="24"/>
        </w:rPr>
        <w:fldChar w:fldCharType="separate"/>
      </w:r>
      <w:r w:rsidR="00771501" w:rsidRPr="00771501">
        <w:rPr>
          <w:rFonts w:ascii="Times New Roman" w:hAnsi="Times New Roman" w:cs="Times New Roman"/>
          <w:noProof/>
          <w:sz w:val="24"/>
          <w:szCs w:val="24"/>
        </w:rPr>
        <w:t xml:space="preserve">(Rahman </w:t>
      </w:r>
      <w:r w:rsidR="00771501" w:rsidRPr="00771501">
        <w:rPr>
          <w:rFonts w:ascii="Times New Roman" w:hAnsi="Times New Roman" w:cs="Times New Roman"/>
          <w:i/>
          <w:noProof/>
          <w:sz w:val="24"/>
          <w:szCs w:val="24"/>
        </w:rPr>
        <w:t>et al.</w:t>
      </w:r>
      <w:r w:rsidR="00771501" w:rsidRPr="00771501">
        <w:rPr>
          <w:rFonts w:ascii="Times New Roman" w:hAnsi="Times New Roman" w:cs="Times New Roman"/>
          <w:noProof/>
          <w:sz w:val="24"/>
          <w:szCs w:val="24"/>
        </w:rPr>
        <w:t>, 2021)</w:t>
      </w:r>
      <w:r w:rsidR="00771501">
        <w:rPr>
          <w:rFonts w:ascii="Times New Roman" w:hAnsi="Times New Roman" w:cs="Times New Roman"/>
          <w:sz w:val="24"/>
          <w:szCs w:val="24"/>
        </w:rPr>
        <w:fldChar w:fldCharType="end"/>
      </w:r>
      <w:r w:rsidR="00771501">
        <w:rPr>
          <w:rFonts w:ascii="Times New Roman" w:hAnsi="Times New Roman" w:cs="Times New Roman"/>
          <w:sz w:val="24"/>
          <w:szCs w:val="24"/>
        </w:rPr>
        <w:t>. Respondents from t</w:t>
      </w:r>
      <w:r w:rsidRPr="00263130">
        <w:rPr>
          <w:rFonts w:ascii="Times New Roman" w:hAnsi="Times New Roman" w:cs="Times New Roman"/>
          <w:sz w:val="24"/>
          <w:szCs w:val="24"/>
        </w:rPr>
        <w:t>his region will represent the experience of the poorest indigenous group.</w:t>
      </w:r>
    </w:p>
    <w:p w14:paraId="0B19E812" w14:textId="77777777" w:rsidR="006E721F" w:rsidRPr="00D812FD" w:rsidRDefault="00192C6D" w:rsidP="00D812FD">
      <w:pPr>
        <w:numPr>
          <w:ilvl w:val="0"/>
          <w:numId w:val="3"/>
        </w:numPr>
        <w:jc w:val="both"/>
        <w:rPr>
          <w:rFonts w:ascii="Times New Roman" w:hAnsi="Times New Roman" w:cs="Times New Roman"/>
          <w:color w:val="000000"/>
          <w:sz w:val="24"/>
          <w:szCs w:val="24"/>
        </w:rPr>
      </w:pPr>
      <w:r>
        <w:rPr>
          <w:rFonts w:ascii="Times New Roman" w:hAnsi="Times New Roman" w:cs="Times New Roman"/>
          <w:b/>
          <w:sz w:val="24"/>
          <w:szCs w:val="24"/>
        </w:rPr>
        <w:t>Dhaka (</w:t>
      </w:r>
      <w:r w:rsidR="0098024A" w:rsidRPr="00263130">
        <w:rPr>
          <w:rFonts w:ascii="Times New Roman" w:hAnsi="Times New Roman" w:cs="Times New Roman"/>
          <w:b/>
          <w:sz w:val="24"/>
          <w:szCs w:val="24"/>
        </w:rPr>
        <w:t>Urban Slum</w:t>
      </w:r>
      <w:r>
        <w:rPr>
          <w:rFonts w:ascii="Times New Roman" w:hAnsi="Times New Roman" w:cs="Times New Roman"/>
          <w:b/>
          <w:sz w:val="24"/>
          <w:szCs w:val="24"/>
        </w:rPr>
        <w:t>)</w:t>
      </w:r>
      <w:r w:rsidR="0098024A" w:rsidRPr="00263130">
        <w:rPr>
          <w:rFonts w:ascii="Times New Roman" w:hAnsi="Times New Roman" w:cs="Times New Roman"/>
          <w:b/>
          <w:sz w:val="24"/>
          <w:szCs w:val="24"/>
        </w:rPr>
        <w:t>:</w:t>
      </w:r>
      <w:r w:rsidR="0098024A" w:rsidRPr="00263130">
        <w:rPr>
          <w:rFonts w:ascii="Times New Roman" w:hAnsi="Times New Roman" w:cs="Times New Roman"/>
          <w:sz w:val="24"/>
          <w:szCs w:val="24"/>
        </w:rPr>
        <w:t xml:space="preserve"> To explore the experience of urban poorest, data was collected from urban slum respondents in the Dhaka region. People in urban slums live in severely congested, unhygienic conditions</w:t>
      </w:r>
      <w:r w:rsidR="00701C5F">
        <w:rPr>
          <w:rFonts w:ascii="Times New Roman" w:hAnsi="Times New Roman" w:cs="Times New Roman"/>
          <w:sz w:val="24"/>
          <w:szCs w:val="24"/>
        </w:rPr>
        <w:t xml:space="preserve"> </w:t>
      </w:r>
      <w:r w:rsidR="00701C5F">
        <w:rPr>
          <w:rFonts w:ascii="Times New Roman" w:hAnsi="Times New Roman" w:cs="Times New Roman"/>
          <w:sz w:val="24"/>
          <w:szCs w:val="24"/>
        </w:rPr>
        <w:fldChar w:fldCharType="begin" w:fldLock="1"/>
      </w:r>
      <w:r w:rsidR="0005061C">
        <w:rPr>
          <w:rFonts w:ascii="Times New Roman" w:hAnsi="Times New Roman" w:cs="Times New Roman"/>
          <w:sz w:val="24"/>
          <w:szCs w:val="24"/>
        </w:rPr>
        <w:instrText>ADDIN CSL_CITATION {"citationItems":[{"id":"ITEM-1","itemData":{"URL":"https://www.researchgate.net/publication/339569720_Slum_of_Bangladesh_An_Overview","accessed":{"date-parts":[["2021","7","31"]]},"author":[{"dropping-particle":"","family":"Hossain","given":"Basharat","non-dropping-particle":"","parse-names":false,"suffix":""}],"container-title":"Researchgate","id":"ITEM-1","issued":{"date-parts":[["2020"]]},"title":"Slum of Bangladesh: An Overview","type":"webpage"},"uris":["http://www.mendeley.com/documents/?uuid=d4013d69-a679-300e-8b80-1e0ca89ddb0b"]}],"mendeley":{"formattedCitation":"(Hossain, 2020)","plainTextFormattedCitation":"(Hossain, 2020)","previouslyFormattedCitation":"(Hossain, 2020)"},"properties":{"noteIndex":0},"schema":"https://github.com/citation-style-language/schema/raw/master/csl-citation.json"}</w:instrText>
      </w:r>
      <w:r w:rsidR="00701C5F">
        <w:rPr>
          <w:rFonts w:ascii="Times New Roman" w:hAnsi="Times New Roman" w:cs="Times New Roman"/>
          <w:sz w:val="24"/>
          <w:szCs w:val="24"/>
        </w:rPr>
        <w:fldChar w:fldCharType="separate"/>
      </w:r>
      <w:r w:rsidR="00701C5F" w:rsidRPr="00701C5F">
        <w:rPr>
          <w:rFonts w:ascii="Times New Roman" w:hAnsi="Times New Roman" w:cs="Times New Roman"/>
          <w:noProof/>
          <w:sz w:val="24"/>
          <w:szCs w:val="24"/>
        </w:rPr>
        <w:t>(Hossain, 2020)</w:t>
      </w:r>
      <w:r w:rsidR="00701C5F">
        <w:rPr>
          <w:rFonts w:ascii="Times New Roman" w:hAnsi="Times New Roman" w:cs="Times New Roman"/>
          <w:sz w:val="24"/>
          <w:szCs w:val="24"/>
        </w:rPr>
        <w:fldChar w:fldCharType="end"/>
      </w:r>
      <w:r w:rsidR="0098024A" w:rsidRPr="00263130">
        <w:rPr>
          <w:rFonts w:ascii="Times New Roman" w:hAnsi="Times New Roman" w:cs="Times New Roman"/>
          <w:sz w:val="24"/>
          <w:szCs w:val="24"/>
        </w:rPr>
        <w:t>. The adults and many of the children are usually involved in informal works. The children from the slums often dropout of school as they cannot afford to go to school when they can add to the house</w:t>
      </w:r>
      <w:r w:rsidR="006E721F">
        <w:rPr>
          <w:rFonts w:ascii="Times New Roman" w:hAnsi="Times New Roman" w:cs="Times New Roman"/>
          <w:sz w:val="24"/>
          <w:szCs w:val="24"/>
        </w:rPr>
        <w:t xml:space="preserve">hold income. For </w:t>
      </w:r>
      <w:r w:rsidR="0098024A" w:rsidRPr="00263130">
        <w:rPr>
          <w:rFonts w:ascii="Times New Roman" w:hAnsi="Times New Roman" w:cs="Times New Roman"/>
          <w:sz w:val="24"/>
          <w:szCs w:val="24"/>
        </w:rPr>
        <w:t>this study</w:t>
      </w:r>
      <w:r w:rsidR="006E721F">
        <w:rPr>
          <w:rFonts w:ascii="Times New Roman" w:hAnsi="Times New Roman" w:cs="Times New Roman"/>
          <w:sz w:val="24"/>
          <w:szCs w:val="24"/>
        </w:rPr>
        <w:t>, respondents were selected from</w:t>
      </w:r>
      <w:r w:rsidR="0098024A" w:rsidRPr="00263130">
        <w:rPr>
          <w:rFonts w:ascii="Times New Roman" w:hAnsi="Times New Roman" w:cs="Times New Roman"/>
          <w:sz w:val="24"/>
          <w:szCs w:val="24"/>
        </w:rPr>
        <w:t xml:space="preserve"> M</w:t>
      </w:r>
      <w:r w:rsidR="006E721F">
        <w:rPr>
          <w:rFonts w:ascii="Times New Roman" w:hAnsi="Times New Roman" w:cs="Times New Roman"/>
          <w:sz w:val="24"/>
          <w:szCs w:val="24"/>
        </w:rPr>
        <w:t xml:space="preserve">irpur </w:t>
      </w:r>
      <w:proofErr w:type="spellStart"/>
      <w:r w:rsidR="006E721F">
        <w:rPr>
          <w:rFonts w:ascii="Times New Roman" w:hAnsi="Times New Roman" w:cs="Times New Roman"/>
          <w:sz w:val="24"/>
          <w:szCs w:val="24"/>
        </w:rPr>
        <w:t>Beribadh</w:t>
      </w:r>
      <w:proofErr w:type="spellEnd"/>
      <w:r w:rsidR="006E721F">
        <w:rPr>
          <w:rFonts w:ascii="Times New Roman" w:hAnsi="Times New Roman" w:cs="Times New Roman"/>
          <w:sz w:val="24"/>
          <w:szCs w:val="24"/>
        </w:rPr>
        <w:t xml:space="preserve"> slum</w:t>
      </w:r>
      <w:r w:rsidR="0098024A" w:rsidRPr="00263130">
        <w:rPr>
          <w:rFonts w:ascii="Times New Roman" w:hAnsi="Times New Roman" w:cs="Times New Roman"/>
          <w:sz w:val="24"/>
          <w:szCs w:val="24"/>
        </w:rPr>
        <w:t xml:space="preserve">. </w:t>
      </w:r>
    </w:p>
    <w:p w14:paraId="7BE8B342" w14:textId="77777777" w:rsidR="009F23D6" w:rsidRDefault="0098024A" w:rsidP="00D812FD">
      <w:pPr>
        <w:numPr>
          <w:ilvl w:val="0"/>
          <w:numId w:val="3"/>
        </w:numPr>
        <w:jc w:val="both"/>
      </w:pPr>
      <w:r w:rsidRPr="009F23D6">
        <w:rPr>
          <w:rFonts w:ascii="Times New Roman" w:hAnsi="Times New Roman" w:cs="Times New Roman"/>
          <w:b/>
          <w:sz w:val="24"/>
          <w:szCs w:val="24"/>
        </w:rPr>
        <w:t>Dhaka</w:t>
      </w:r>
      <w:r w:rsidR="009F23D6">
        <w:rPr>
          <w:rFonts w:ascii="Times New Roman" w:hAnsi="Times New Roman" w:cs="Times New Roman"/>
          <w:b/>
          <w:sz w:val="24"/>
          <w:szCs w:val="24"/>
        </w:rPr>
        <w:t xml:space="preserve"> (Upper-middle to high income)</w:t>
      </w:r>
      <w:r w:rsidRPr="009F23D6">
        <w:rPr>
          <w:rFonts w:ascii="Times New Roman" w:hAnsi="Times New Roman" w:cs="Times New Roman"/>
          <w:sz w:val="24"/>
          <w:szCs w:val="24"/>
        </w:rPr>
        <w:t xml:space="preserve">: Dhaka is the capital city of Bangladesh. Although the place for a large number of slum dwellers, Dhaka is made up of middle to high income people who have either migrated from rural areas or are born there. </w:t>
      </w:r>
      <w:r w:rsidR="009F23D6">
        <w:rPr>
          <w:rFonts w:ascii="Times New Roman" w:hAnsi="Times New Roman" w:cs="Times New Roman"/>
          <w:sz w:val="24"/>
          <w:szCs w:val="24"/>
        </w:rPr>
        <w:t>Eight respondents from upper middle to high income groups of Dhaka was selected to represent the experiences of affluent group.</w:t>
      </w:r>
    </w:p>
    <w:p w14:paraId="2931D813" w14:textId="77777777" w:rsidR="009F23D6" w:rsidRDefault="009F23D6" w:rsidP="009F23D6">
      <w:pPr>
        <w:rPr>
          <w:rFonts w:ascii="Times New Roman" w:hAnsi="Times New Roman" w:cs="Times New Roman"/>
          <w:sz w:val="24"/>
          <w:szCs w:val="24"/>
        </w:rPr>
      </w:pPr>
      <w:r w:rsidRPr="009F23D6">
        <w:rPr>
          <w:rFonts w:ascii="Times New Roman" w:hAnsi="Times New Roman" w:cs="Times New Roman"/>
          <w:sz w:val="24"/>
          <w:szCs w:val="24"/>
        </w:rPr>
        <w:t>Ta</w:t>
      </w:r>
      <w:r>
        <w:rPr>
          <w:rFonts w:ascii="Times New Roman" w:hAnsi="Times New Roman" w:cs="Times New Roman"/>
          <w:sz w:val="24"/>
          <w:szCs w:val="24"/>
        </w:rPr>
        <w:t>ble 1 summarizes the characteristics of the service receivers.</w:t>
      </w:r>
    </w:p>
    <w:p w14:paraId="783B165C" w14:textId="77777777" w:rsidR="00D812FD" w:rsidRPr="00D812FD" w:rsidRDefault="00D812FD" w:rsidP="00D812FD">
      <w:pPr>
        <w:pStyle w:val="Caption"/>
        <w:keepNext/>
        <w:rPr>
          <w:rFonts w:ascii="Times New Roman" w:hAnsi="Times New Roman" w:cs="Times New Roman"/>
          <w:b w:val="0"/>
          <w:i/>
          <w:sz w:val="6"/>
          <w:szCs w:val="24"/>
        </w:rPr>
      </w:pPr>
      <w:bookmarkStart w:id="40" w:name="_Toc94291589"/>
    </w:p>
    <w:p w14:paraId="0DD5AFE0" w14:textId="77777777" w:rsidR="008331DA" w:rsidRDefault="00B87924" w:rsidP="00D812FD">
      <w:pPr>
        <w:pStyle w:val="Caption"/>
        <w:keepNext/>
        <w:rPr>
          <w:rFonts w:ascii="Times New Roman" w:hAnsi="Times New Roman" w:cs="Times New Roman"/>
          <w:b w:val="0"/>
          <w:i/>
          <w:sz w:val="24"/>
          <w:szCs w:val="24"/>
        </w:rPr>
      </w:pPr>
      <w:r w:rsidRPr="00B87924">
        <w:rPr>
          <w:rFonts w:ascii="Times New Roman" w:hAnsi="Times New Roman" w:cs="Times New Roman"/>
          <w:b w:val="0"/>
          <w:i/>
          <w:sz w:val="24"/>
          <w:szCs w:val="24"/>
        </w:rPr>
        <w:t xml:space="preserve">Table </w:t>
      </w:r>
      <w:r w:rsidRPr="00B87924">
        <w:rPr>
          <w:rFonts w:ascii="Times New Roman" w:hAnsi="Times New Roman" w:cs="Times New Roman"/>
          <w:b w:val="0"/>
          <w:i/>
          <w:sz w:val="24"/>
          <w:szCs w:val="24"/>
        </w:rPr>
        <w:fldChar w:fldCharType="begin"/>
      </w:r>
      <w:r w:rsidRPr="00B87924">
        <w:rPr>
          <w:rFonts w:ascii="Times New Roman" w:hAnsi="Times New Roman" w:cs="Times New Roman"/>
          <w:b w:val="0"/>
          <w:i/>
          <w:sz w:val="24"/>
          <w:szCs w:val="24"/>
        </w:rPr>
        <w:instrText xml:space="preserve"> SEQ Table \* ARABIC </w:instrText>
      </w:r>
      <w:r w:rsidRPr="00B87924">
        <w:rPr>
          <w:rFonts w:ascii="Times New Roman" w:hAnsi="Times New Roman" w:cs="Times New Roman"/>
          <w:b w:val="0"/>
          <w:i/>
          <w:sz w:val="24"/>
          <w:szCs w:val="24"/>
        </w:rPr>
        <w:fldChar w:fldCharType="separate"/>
      </w:r>
      <w:r w:rsidR="006E1640">
        <w:rPr>
          <w:rFonts w:ascii="Times New Roman" w:hAnsi="Times New Roman" w:cs="Times New Roman"/>
          <w:b w:val="0"/>
          <w:i/>
          <w:noProof/>
          <w:sz w:val="24"/>
          <w:szCs w:val="24"/>
        </w:rPr>
        <w:t>1</w:t>
      </w:r>
      <w:r w:rsidRPr="00B87924">
        <w:rPr>
          <w:rFonts w:ascii="Times New Roman" w:hAnsi="Times New Roman" w:cs="Times New Roman"/>
          <w:b w:val="0"/>
          <w:i/>
          <w:sz w:val="24"/>
          <w:szCs w:val="24"/>
        </w:rPr>
        <w:fldChar w:fldCharType="end"/>
      </w:r>
      <w:r w:rsidR="00EB65CA" w:rsidRPr="00B87924">
        <w:rPr>
          <w:rFonts w:ascii="Times New Roman" w:hAnsi="Times New Roman" w:cs="Times New Roman"/>
          <w:b w:val="0"/>
          <w:i/>
          <w:sz w:val="24"/>
          <w:szCs w:val="24"/>
        </w:rPr>
        <w:t>: Characteristics of the participants representing service receivers in the study addressing the disparities in health and education services in Bangladesh during the COVID-19 pandemic.</w:t>
      </w:r>
      <w:bookmarkEnd w:id="40"/>
    </w:p>
    <w:p w14:paraId="59C8DFF1" w14:textId="77777777" w:rsidR="00D812FD" w:rsidRPr="00D812FD" w:rsidRDefault="00D812FD" w:rsidP="00D812FD">
      <w:pPr>
        <w:rPr>
          <w:sz w:val="2"/>
        </w:rPr>
      </w:pPr>
    </w:p>
    <w:tbl>
      <w:tblPr>
        <w:tblStyle w:val="5"/>
        <w:tblW w:w="0" w:type="auto"/>
        <w:tblBorders>
          <w:top w:val="nil"/>
          <w:left w:val="nil"/>
          <w:bottom w:val="nil"/>
          <w:right w:val="nil"/>
          <w:insideH w:val="nil"/>
          <w:insideV w:val="nil"/>
        </w:tblBorders>
        <w:tblLook w:val="0600" w:firstRow="0" w:lastRow="0" w:firstColumn="0" w:lastColumn="0" w:noHBand="1" w:noVBand="1"/>
      </w:tblPr>
      <w:tblGrid>
        <w:gridCol w:w="374"/>
        <w:gridCol w:w="1231"/>
        <w:gridCol w:w="2551"/>
        <w:gridCol w:w="2724"/>
        <w:gridCol w:w="2128"/>
      </w:tblGrid>
      <w:tr w:rsidR="008331DA" w:rsidRPr="00EB65CA" w14:paraId="68D44D37" w14:textId="77777777" w:rsidTr="007D4997">
        <w:trPr>
          <w:trHeight w:val="510"/>
        </w:trPr>
        <w:tc>
          <w:tcPr>
            <w:tcW w:w="0" w:type="auto"/>
            <w:tcBorders>
              <w:top w:val="single" w:sz="7" w:space="0" w:color="000000"/>
              <w:left w:val="single" w:sz="7" w:space="0" w:color="000000"/>
              <w:bottom w:val="single" w:sz="7" w:space="0" w:color="000000"/>
              <w:right w:val="single" w:sz="7" w:space="0" w:color="000000"/>
            </w:tcBorders>
            <w:shd w:val="clear" w:color="auto" w:fill="D9E2F3" w:themeFill="accent1" w:themeFillTint="33"/>
            <w:tcMar>
              <w:top w:w="40" w:type="dxa"/>
              <w:left w:w="40" w:type="dxa"/>
              <w:bottom w:w="40" w:type="dxa"/>
              <w:right w:w="40" w:type="dxa"/>
            </w:tcMar>
            <w:vAlign w:val="bottom"/>
          </w:tcPr>
          <w:p w14:paraId="0A4409E7" w14:textId="77777777" w:rsidR="008331DA" w:rsidRPr="00EB65CA" w:rsidRDefault="0098024A" w:rsidP="00EB65CA">
            <w:pPr>
              <w:widowControl w:val="0"/>
              <w:spacing w:line="276" w:lineRule="auto"/>
              <w:rPr>
                <w:rFonts w:eastAsia="Arial"/>
                <w:b/>
                <w:sz w:val="24"/>
                <w:szCs w:val="24"/>
              </w:rPr>
            </w:pPr>
            <w:r w:rsidRPr="00EB65CA">
              <w:rPr>
                <w:rFonts w:eastAsia="Arial"/>
                <w:b/>
                <w:sz w:val="24"/>
                <w:szCs w:val="24"/>
              </w:rPr>
              <w:t>SL</w:t>
            </w:r>
          </w:p>
        </w:tc>
        <w:tc>
          <w:tcPr>
            <w:tcW w:w="0" w:type="auto"/>
            <w:tcBorders>
              <w:top w:val="single" w:sz="7" w:space="0" w:color="000000"/>
              <w:left w:val="single" w:sz="7" w:space="0" w:color="CCCCCC"/>
              <w:bottom w:val="single" w:sz="7" w:space="0" w:color="000000"/>
              <w:right w:val="single" w:sz="7" w:space="0" w:color="000000"/>
            </w:tcBorders>
            <w:shd w:val="clear" w:color="auto" w:fill="D9E2F3" w:themeFill="accent1" w:themeFillTint="33"/>
            <w:tcMar>
              <w:top w:w="40" w:type="dxa"/>
              <w:left w:w="40" w:type="dxa"/>
              <w:bottom w:w="40" w:type="dxa"/>
              <w:right w:w="40" w:type="dxa"/>
            </w:tcMar>
            <w:vAlign w:val="bottom"/>
          </w:tcPr>
          <w:p w14:paraId="6F3CA53A" w14:textId="77777777" w:rsidR="008331DA" w:rsidRPr="00EB65CA" w:rsidRDefault="0098024A" w:rsidP="00EB65CA">
            <w:pPr>
              <w:widowControl w:val="0"/>
              <w:spacing w:line="276" w:lineRule="auto"/>
              <w:rPr>
                <w:rFonts w:eastAsia="Arial"/>
                <w:b/>
                <w:sz w:val="24"/>
                <w:szCs w:val="24"/>
              </w:rPr>
            </w:pPr>
            <w:r w:rsidRPr="00EB65CA">
              <w:rPr>
                <w:rFonts w:eastAsia="Arial"/>
                <w:b/>
                <w:sz w:val="24"/>
                <w:szCs w:val="24"/>
              </w:rPr>
              <w:t>No. of Patients</w:t>
            </w:r>
          </w:p>
        </w:tc>
        <w:tc>
          <w:tcPr>
            <w:tcW w:w="0" w:type="auto"/>
            <w:tcBorders>
              <w:top w:val="single" w:sz="7" w:space="0" w:color="000000"/>
              <w:left w:val="single" w:sz="7" w:space="0" w:color="CCCCCC"/>
              <w:bottom w:val="single" w:sz="7" w:space="0" w:color="000000"/>
              <w:right w:val="single" w:sz="7" w:space="0" w:color="000000"/>
            </w:tcBorders>
            <w:shd w:val="clear" w:color="auto" w:fill="D9E2F3" w:themeFill="accent1" w:themeFillTint="33"/>
            <w:tcMar>
              <w:top w:w="40" w:type="dxa"/>
              <w:left w:w="40" w:type="dxa"/>
              <w:bottom w:w="40" w:type="dxa"/>
              <w:right w:w="40" w:type="dxa"/>
            </w:tcMar>
            <w:vAlign w:val="bottom"/>
          </w:tcPr>
          <w:p w14:paraId="049B98C3" w14:textId="77777777" w:rsidR="008331DA" w:rsidRPr="00EB65CA" w:rsidRDefault="0098024A" w:rsidP="00EB65CA">
            <w:pPr>
              <w:widowControl w:val="0"/>
              <w:spacing w:line="276" w:lineRule="auto"/>
              <w:rPr>
                <w:rFonts w:eastAsia="Arial"/>
                <w:b/>
                <w:sz w:val="24"/>
                <w:szCs w:val="24"/>
              </w:rPr>
            </w:pPr>
            <w:r w:rsidRPr="00EB65CA">
              <w:rPr>
                <w:rFonts w:eastAsia="Arial"/>
                <w:b/>
                <w:sz w:val="24"/>
                <w:szCs w:val="24"/>
              </w:rPr>
              <w:t>Socio-Economic Group</w:t>
            </w:r>
          </w:p>
        </w:tc>
        <w:tc>
          <w:tcPr>
            <w:tcW w:w="0" w:type="auto"/>
            <w:tcBorders>
              <w:top w:val="single" w:sz="7" w:space="0" w:color="000000"/>
              <w:left w:val="single" w:sz="7" w:space="0" w:color="CCCCCC"/>
              <w:bottom w:val="single" w:sz="7" w:space="0" w:color="000000"/>
              <w:right w:val="single" w:sz="7" w:space="0" w:color="000000"/>
            </w:tcBorders>
            <w:shd w:val="clear" w:color="auto" w:fill="D9E2F3" w:themeFill="accent1" w:themeFillTint="33"/>
            <w:tcMar>
              <w:top w:w="40" w:type="dxa"/>
              <w:left w:w="40" w:type="dxa"/>
              <w:bottom w:w="40" w:type="dxa"/>
              <w:right w:w="40" w:type="dxa"/>
            </w:tcMar>
            <w:vAlign w:val="bottom"/>
          </w:tcPr>
          <w:p w14:paraId="60401986" w14:textId="77777777" w:rsidR="008331DA" w:rsidRPr="00EB65CA" w:rsidRDefault="0098024A" w:rsidP="00EB65CA">
            <w:pPr>
              <w:widowControl w:val="0"/>
              <w:spacing w:line="276" w:lineRule="auto"/>
              <w:rPr>
                <w:rFonts w:eastAsia="Arial"/>
                <w:b/>
                <w:sz w:val="24"/>
                <w:szCs w:val="24"/>
              </w:rPr>
            </w:pPr>
            <w:r w:rsidRPr="00EB65CA">
              <w:rPr>
                <w:rFonts w:eastAsia="Arial"/>
                <w:b/>
                <w:sz w:val="24"/>
                <w:szCs w:val="24"/>
              </w:rPr>
              <w:t>Vulnerability Characteristics</w:t>
            </w:r>
          </w:p>
        </w:tc>
        <w:tc>
          <w:tcPr>
            <w:tcW w:w="0" w:type="auto"/>
            <w:tcBorders>
              <w:top w:val="single" w:sz="7" w:space="0" w:color="000000"/>
              <w:left w:val="single" w:sz="7" w:space="0" w:color="CCCCCC"/>
              <w:bottom w:val="single" w:sz="7" w:space="0" w:color="000000"/>
              <w:right w:val="single" w:sz="7" w:space="0" w:color="000000"/>
            </w:tcBorders>
            <w:shd w:val="clear" w:color="auto" w:fill="D9E2F3" w:themeFill="accent1" w:themeFillTint="33"/>
            <w:tcMar>
              <w:top w:w="40" w:type="dxa"/>
              <w:left w:w="40" w:type="dxa"/>
              <w:bottom w:w="40" w:type="dxa"/>
              <w:right w:w="40" w:type="dxa"/>
            </w:tcMar>
            <w:vAlign w:val="bottom"/>
          </w:tcPr>
          <w:p w14:paraId="16201BB9" w14:textId="77777777" w:rsidR="008331DA" w:rsidRPr="00EB65CA" w:rsidRDefault="0098024A" w:rsidP="00EB65CA">
            <w:pPr>
              <w:widowControl w:val="0"/>
              <w:spacing w:line="276" w:lineRule="auto"/>
              <w:rPr>
                <w:rFonts w:eastAsia="Arial"/>
                <w:b/>
                <w:sz w:val="24"/>
                <w:szCs w:val="24"/>
              </w:rPr>
            </w:pPr>
            <w:r w:rsidRPr="00EB65CA">
              <w:rPr>
                <w:rFonts w:eastAsia="Arial"/>
                <w:b/>
                <w:sz w:val="24"/>
                <w:szCs w:val="24"/>
              </w:rPr>
              <w:t>Area</w:t>
            </w:r>
          </w:p>
        </w:tc>
      </w:tr>
      <w:tr w:rsidR="008331DA" w:rsidRPr="00EB65CA" w14:paraId="4FEDB07A" w14:textId="77777777" w:rsidTr="007D4997">
        <w:trPr>
          <w:trHeight w:val="510"/>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33A31BFC" w14:textId="77777777" w:rsidR="008331DA" w:rsidRPr="00EB65CA" w:rsidRDefault="0098024A">
            <w:pPr>
              <w:widowControl w:val="0"/>
              <w:spacing w:line="276" w:lineRule="auto"/>
              <w:jc w:val="right"/>
              <w:rPr>
                <w:rFonts w:eastAsia="Arial"/>
                <w:sz w:val="24"/>
                <w:szCs w:val="24"/>
              </w:rPr>
            </w:pPr>
            <w:r w:rsidRPr="00EB65CA">
              <w:rPr>
                <w:rFonts w:eastAsia="Arial"/>
                <w:sz w:val="24"/>
                <w:szCs w:val="24"/>
              </w:rPr>
              <w:lastRenderedPageBreak/>
              <w:t>1</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137566B2" w14:textId="77777777" w:rsidR="008331DA" w:rsidRPr="00EB65CA" w:rsidRDefault="0098024A">
            <w:pPr>
              <w:widowControl w:val="0"/>
              <w:spacing w:line="276" w:lineRule="auto"/>
              <w:jc w:val="center"/>
              <w:rPr>
                <w:rFonts w:eastAsia="Arial"/>
                <w:sz w:val="24"/>
                <w:szCs w:val="24"/>
              </w:rPr>
            </w:pPr>
            <w:r w:rsidRPr="00EB65CA">
              <w:rPr>
                <w:rFonts w:eastAsia="Arial"/>
                <w:sz w:val="24"/>
                <w:szCs w:val="24"/>
              </w:rPr>
              <w:t>8</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19F16D78" w14:textId="77777777" w:rsidR="008331DA" w:rsidRPr="00EB65CA" w:rsidRDefault="0098024A" w:rsidP="00EB65CA">
            <w:pPr>
              <w:widowControl w:val="0"/>
              <w:spacing w:line="276" w:lineRule="auto"/>
              <w:rPr>
                <w:rFonts w:eastAsia="Arial"/>
                <w:sz w:val="24"/>
                <w:szCs w:val="24"/>
              </w:rPr>
            </w:pPr>
            <w:r w:rsidRPr="00EB65CA">
              <w:rPr>
                <w:rFonts w:eastAsia="Arial"/>
                <w:sz w:val="24"/>
                <w:szCs w:val="24"/>
              </w:rPr>
              <w:t>Middle to Low Socioeconomic</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5E014DEA" w14:textId="77777777" w:rsidR="008331DA" w:rsidRPr="00EB65CA" w:rsidRDefault="00EB65CA" w:rsidP="00EB65CA">
            <w:pPr>
              <w:widowControl w:val="0"/>
              <w:spacing w:line="276" w:lineRule="auto"/>
              <w:rPr>
                <w:rFonts w:eastAsia="Arial"/>
                <w:sz w:val="24"/>
                <w:szCs w:val="24"/>
              </w:rPr>
            </w:pPr>
            <w:r>
              <w:rPr>
                <w:rFonts w:eastAsia="Arial"/>
                <w:sz w:val="24"/>
                <w:szCs w:val="24"/>
              </w:rPr>
              <w:t>Geographical-Rural area</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7316E21F" w14:textId="77777777" w:rsidR="008331DA" w:rsidRPr="00EB65CA" w:rsidRDefault="00EB65CA" w:rsidP="00EB65CA">
            <w:pPr>
              <w:widowControl w:val="0"/>
              <w:spacing w:line="276" w:lineRule="auto"/>
              <w:rPr>
                <w:rFonts w:eastAsia="Arial"/>
                <w:sz w:val="24"/>
                <w:szCs w:val="24"/>
              </w:rPr>
            </w:pPr>
            <w:proofErr w:type="spellStart"/>
            <w:r>
              <w:rPr>
                <w:rFonts w:eastAsia="Arial"/>
                <w:sz w:val="24"/>
                <w:szCs w:val="24"/>
              </w:rPr>
              <w:t>Raiganj</w:t>
            </w:r>
            <w:proofErr w:type="spellEnd"/>
            <w:r>
              <w:rPr>
                <w:rFonts w:eastAsia="Arial"/>
                <w:sz w:val="24"/>
                <w:szCs w:val="24"/>
              </w:rPr>
              <w:t xml:space="preserve"> sub-d</w:t>
            </w:r>
            <w:r w:rsidR="0098024A" w:rsidRPr="00EB65CA">
              <w:rPr>
                <w:rFonts w:eastAsia="Arial"/>
                <w:sz w:val="24"/>
                <w:szCs w:val="24"/>
              </w:rPr>
              <w:t>istrict</w:t>
            </w:r>
          </w:p>
        </w:tc>
      </w:tr>
      <w:tr w:rsidR="008331DA" w:rsidRPr="00EB65CA" w14:paraId="19372F4A" w14:textId="77777777" w:rsidTr="007D4997">
        <w:trPr>
          <w:trHeight w:val="510"/>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6C9823D7" w14:textId="77777777" w:rsidR="008331DA" w:rsidRPr="00EB65CA" w:rsidRDefault="0098024A">
            <w:pPr>
              <w:widowControl w:val="0"/>
              <w:spacing w:line="276" w:lineRule="auto"/>
              <w:jc w:val="right"/>
              <w:rPr>
                <w:rFonts w:eastAsia="Arial"/>
                <w:sz w:val="24"/>
                <w:szCs w:val="24"/>
              </w:rPr>
            </w:pPr>
            <w:r w:rsidRPr="00EB65CA">
              <w:rPr>
                <w:rFonts w:eastAsia="Arial"/>
                <w:sz w:val="24"/>
                <w:szCs w:val="24"/>
              </w:rPr>
              <w:t>2</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23A3E20C" w14:textId="77777777" w:rsidR="008331DA" w:rsidRPr="00EB65CA" w:rsidRDefault="0098024A">
            <w:pPr>
              <w:widowControl w:val="0"/>
              <w:spacing w:line="276" w:lineRule="auto"/>
              <w:jc w:val="center"/>
              <w:rPr>
                <w:rFonts w:eastAsia="Arial"/>
                <w:sz w:val="24"/>
                <w:szCs w:val="24"/>
              </w:rPr>
            </w:pPr>
            <w:r w:rsidRPr="00EB65CA">
              <w:rPr>
                <w:rFonts w:eastAsia="Arial"/>
                <w:sz w:val="24"/>
                <w:szCs w:val="24"/>
              </w:rPr>
              <w:t>8</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6123B269" w14:textId="77777777" w:rsidR="008331DA" w:rsidRPr="00EB65CA" w:rsidRDefault="0098024A" w:rsidP="00EB65CA">
            <w:pPr>
              <w:widowControl w:val="0"/>
              <w:spacing w:line="276" w:lineRule="auto"/>
              <w:rPr>
                <w:rFonts w:eastAsia="Arial"/>
                <w:sz w:val="24"/>
                <w:szCs w:val="24"/>
              </w:rPr>
            </w:pPr>
            <w:r w:rsidRPr="00EB65CA">
              <w:rPr>
                <w:rFonts w:eastAsia="Arial"/>
                <w:sz w:val="24"/>
                <w:szCs w:val="24"/>
              </w:rPr>
              <w:t>Low-Socioeconomic</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31804DFF" w14:textId="77777777" w:rsidR="008331DA" w:rsidRPr="00EB65CA" w:rsidRDefault="0098024A" w:rsidP="00EB65CA">
            <w:pPr>
              <w:widowControl w:val="0"/>
              <w:spacing w:line="276" w:lineRule="auto"/>
              <w:rPr>
                <w:rFonts w:eastAsia="Arial"/>
                <w:sz w:val="24"/>
                <w:szCs w:val="24"/>
              </w:rPr>
            </w:pPr>
            <w:r w:rsidRPr="00EB65CA">
              <w:rPr>
                <w:rFonts w:eastAsia="Arial"/>
                <w:sz w:val="24"/>
                <w:szCs w:val="24"/>
              </w:rPr>
              <w:t>Slum Dwellers</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223D0009" w14:textId="77777777" w:rsidR="008331DA" w:rsidRPr="00EB65CA" w:rsidRDefault="0098024A" w:rsidP="00EB65CA">
            <w:pPr>
              <w:widowControl w:val="0"/>
              <w:spacing w:line="276" w:lineRule="auto"/>
              <w:rPr>
                <w:rFonts w:eastAsia="Arial"/>
                <w:sz w:val="24"/>
                <w:szCs w:val="24"/>
              </w:rPr>
            </w:pPr>
            <w:r w:rsidRPr="00EB65CA">
              <w:rPr>
                <w:rFonts w:eastAsia="Arial"/>
                <w:sz w:val="24"/>
                <w:szCs w:val="24"/>
              </w:rPr>
              <w:t xml:space="preserve">Mirpur </w:t>
            </w:r>
            <w:proofErr w:type="spellStart"/>
            <w:r w:rsidRPr="00EB65CA">
              <w:rPr>
                <w:rFonts w:eastAsia="Arial"/>
                <w:sz w:val="24"/>
                <w:szCs w:val="24"/>
              </w:rPr>
              <w:t>Beribadh</w:t>
            </w:r>
            <w:proofErr w:type="spellEnd"/>
            <w:r w:rsidR="00EB65CA">
              <w:rPr>
                <w:rFonts w:eastAsia="Arial"/>
                <w:sz w:val="24"/>
                <w:szCs w:val="24"/>
              </w:rPr>
              <w:t xml:space="preserve"> Slum, Dhaka</w:t>
            </w:r>
          </w:p>
        </w:tc>
      </w:tr>
      <w:tr w:rsidR="008331DA" w:rsidRPr="00EB65CA" w14:paraId="5AC01E82" w14:textId="77777777" w:rsidTr="007D4997">
        <w:trPr>
          <w:trHeight w:val="510"/>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751DF170" w14:textId="77777777" w:rsidR="008331DA" w:rsidRPr="00EB65CA" w:rsidRDefault="0098024A">
            <w:pPr>
              <w:widowControl w:val="0"/>
              <w:spacing w:line="276" w:lineRule="auto"/>
              <w:jc w:val="right"/>
              <w:rPr>
                <w:rFonts w:eastAsia="Arial"/>
                <w:sz w:val="24"/>
                <w:szCs w:val="24"/>
              </w:rPr>
            </w:pPr>
            <w:r w:rsidRPr="00EB65CA">
              <w:rPr>
                <w:rFonts w:eastAsia="Arial"/>
                <w:sz w:val="24"/>
                <w:szCs w:val="24"/>
              </w:rPr>
              <w:t>3</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18C44170" w14:textId="77777777" w:rsidR="008331DA" w:rsidRPr="00EB65CA" w:rsidRDefault="0098024A">
            <w:pPr>
              <w:widowControl w:val="0"/>
              <w:spacing w:line="276" w:lineRule="auto"/>
              <w:jc w:val="center"/>
              <w:rPr>
                <w:rFonts w:eastAsia="Arial"/>
                <w:sz w:val="24"/>
                <w:szCs w:val="24"/>
              </w:rPr>
            </w:pPr>
            <w:r w:rsidRPr="00EB65CA">
              <w:rPr>
                <w:rFonts w:eastAsia="Arial"/>
                <w:sz w:val="24"/>
                <w:szCs w:val="24"/>
              </w:rPr>
              <w:t>8</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3C0F20F5" w14:textId="77777777" w:rsidR="008331DA" w:rsidRPr="00EB65CA" w:rsidRDefault="0098024A" w:rsidP="00EB65CA">
            <w:pPr>
              <w:widowControl w:val="0"/>
              <w:spacing w:line="276" w:lineRule="auto"/>
              <w:rPr>
                <w:rFonts w:eastAsia="Arial"/>
                <w:sz w:val="24"/>
                <w:szCs w:val="24"/>
              </w:rPr>
            </w:pPr>
            <w:r w:rsidRPr="00EB65CA">
              <w:rPr>
                <w:rFonts w:eastAsia="Arial"/>
                <w:sz w:val="24"/>
                <w:szCs w:val="24"/>
              </w:rPr>
              <w:t>Low-Socioeconomic</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2B70247B" w14:textId="77777777" w:rsidR="008331DA" w:rsidRPr="00EB65CA" w:rsidRDefault="00EB65CA" w:rsidP="00EB65CA">
            <w:pPr>
              <w:widowControl w:val="0"/>
              <w:spacing w:line="276" w:lineRule="auto"/>
              <w:rPr>
                <w:rFonts w:eastAsia="Arial"/>
                <w:sz w:val="24"/>
                <w:szCs w:val="24"/>
              </w:rPr>
            </w:pPr>
            <w:r>
              <w:rPr>
                <w:rFonts w:eastAsia="Arial"/>
                <w:sz w:val="24"/>
                <w:szCs w:val="24"/>
              </w:rPr>
              <w:t>Ethnicity-I</w:t>
            </w:r>
            <w:r w:rsidR="0098024A" w:rsidRPr="00EB65CA">
              <w:rPr>
                <w:rFonts w:eastAsia="Arial"/>
                <w:sz w:val="24"/>
                <w:szCs w:val="24"/>
              </w:rPr>
              <w:t>ndigenous</w:t>
            </w:r>
            <w:r>
              <w:rPr>
                <w:rFonts w:eastAsia="Arial"/>
                <w:sz w:val="24"/>
                <w:szCs w:val="24"/>
              </w:rPr>
              <w:t xml:space="preserve"> community</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0834557C" w14:textId="77777777" w:rsidR="008331DA" w:rsidRPr="00EB65CA" w:rsidRDefault="0098024A" w:rsidP="00EB65CA">
            <w:pPr>
              <w:widowControl w:val="0"/>
              <w:spacing w:line="276" w:lineRule="auto"/>
              <w:rPr>
                <w:rFonts w:eastAsia="Arial"/>
                <w:sz w:val="24"/>
                <w:szCs w:val="24"/>
              </w:rPr>
            </w:pPr>
            <w:proofErr w:type="spellStart"/>
            <w:r w:rsidRPr="00EB65CA">
              <w:rPr>
                <w:rFonts w:eastAsia="Arial"/>
                <w:sz w:val="24"/>
                <w:szCs w:val="24"/>
              </w:rPr>
              <w:t>Moulvibazar</w:t>
            </w:r>
            <w:proofErr w:type="spellEnd"/>
            <w:r w:rsidRPr="00EB65CA">
              <w:rPr>
                <w:rFonts w:eastAsia="Arial"/>
                <w:sz w:val="24"/>
                <w:szCs w:val="24"/>
              </w:rPr>
              <w:t xml:space="preserve"> Tea Garden</w:t>
            </w:r>
          </w:p>
        </w:tc>
      </w:tr>
      <w:tr w:rsidR="008331DA" w:rsidRPr="00EB65CA" w14:paraId="58079FA0" w14:textId="77777777" w:rsidTr="007D4997">
        <w:trPr>
          <w:trHeight w:val="510"/>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175F3E5E" w14:textId="77777777" w:rsidR="008331DA" w:rsidRPr="00EB65CA" w:rsidRDefault="0098024A">
            <w:pPr>
              <w:widowControl w:val="0"/>
              <w:spacing w:line="276" w:lineRule="auto"/>
              <w:jc w:val="right"/>
              <w:rPr>
                <w:rFonts w:eastAsia="Arial"/>
                <w:sz w:val="24"/>
                <w:szCs w:val="24"/>
              </w:rPr>
            </w:pPr>
            <w:r w:rsidRPr="00EB65CA">
              <w:rPr>
                <w:rFonts w:eastAsia="Arial"/>
                <w:sz w:val="24"/>
                <w:szCs w:val="24"/>
              </w:rPr>
              <w:t>4</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3BE84728" w14:textId="77777777" w:rsidR="008331DA" w:rsidRPr="00EB65CA" w:rsidRDefault="0098024A">
            <w:pPr>
              <w:widowControl w:val="0"/>
              <w:spacing w:line="276" w:lineRule="auto"/>
              <w:jc w:val="center"/>
              <w:rPr>
                <w:rFonts w:eastAsia="Arial"/>
                <w:sz w:val="24"/>
                <w:szCs w:val="24"/>
              </w:rPr>
            </w:pPr>
            <w:r w:rsidRPr="00EB65CA">
              <w:rPr>
                <w:rFonts w:eastAsia="Arial"/>
                <w:sz w:val="24"/>
                <w:szCs w:val="24"/>
              </w:rPr>
              <w:t>8</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58FEAD69" w14:textId="77777777" w:rsidR="008331DA" w:rsidRPr="00EB65CA" w:rsidRDefault="0098024A" w:rsidP="00EB65CA">
            <w:pPr>
              <w:widowControl w:val="0"/>
              <w:spacing w:line="276" w:lineRule="auto"/>
              <w:rPr>
                <w:rFonts w:eastAsia="Arial"/>
                <w:sz w:val="24"/>
                <w:szCs w:val="24"/>
              </w:rPr>
            </w:pPr>
            <w:r w:rsidRPr="00EB65CA">
              <w:rPr>
                <w:rFonts w:eastAsia="Arial"/>
                <w:sz w:val="24"/>
                <w:szCs w:val="24"/>
              </w:rPr>
              <w:t>Middle to Low Socioeconomic</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3D4F73DB" w14:textId="77777777" w:rsidR="008331DA" w:rsidRPr="00EB65CA" w:rsidRDefault="00EB65CA" w:rsidP="00EB65CA">
            <w:pPr>
              <w:widowControl w:val="0"/>
              <w:spacing w:line="276" w:lineRule="auto"/>
              <w:rPr>
                <w:rFonts w:eastAsia="Arial"/>
                <w:sz w:val="24"/>
                <w:szCs w:val="24"/>
              </w:rPr>
            </w:pPr>
            <w:r>
              <w:rPr>
                <w:rFonts w:eastAsia="Arial"/>
                <w:sz w:val="24"/>
                <w:szCs w:val="24"/>
              </w:rPr>
              <w:t>Geographical-</w:t>
            </w:r>
            <w:r w:rsidR="0098024A" w:rsidRPr="00EB65CA">
              <w:rPr>
                <w:rFonts w:eastAsia="Arial"/>
                <w:sz w:val="24"/>
                <w:szCs w:val="24"/>
              </w:rPr>
              <w:t>hard to reach</w:t>
            </w:r>
            <w:r>
              <w:rPr>
                <w:rFonts w:eastAsia="Arial"/>
                <w:sz w:val="24"/>
                <w:szCs w:val="24"/>
              </w:rPr>
              <w:t xml:space="preserve"> coastal area</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2C1C62D0" w14:textId="77777777" w:rsidR="008331DA" w:rsidRPr="00EB65CA" w:rsidRDefault="00EB65CA" w:rsidP="00EB65CA">
            <w:pPr>
              <w:widowControl w:val="0"/>
              <w:spacing w:line="276" w:lineRule="auto"/>
              <w:rPr>
                <w:rFonts w:eastAsia="Arial"/>
                <w:sz w:val="24"/>
                <w:szCs w:val="24"/>
              </w:rPr>
            </w:pPr>
            <w:r>
              <w:rPr>
                <w:rFonts w:eastAsia="Arial"/>
                <w:sz w:val="24"/>
                <w:szCs w:val="24"/>
              </w:rPr>
              <w:t xml:space="preserve">Patuakhali, </w:t>
            </w:r>
            <w:r w:rsidR="0098024A" w:rsidRPr="00EB65CA">
              <w:rPr>
                <w:rFonts w:eastAsia="Arial"/>
                <w:sz w:val="24"/>
                <w:szCs w:val="24"/>
              </w:rPr>
              <w:t>Barisal</w:t>
            </w:r>
          </w:p>
        </w:tc>
      </w:tr>
      <w:tr w:rsidR="008331DA" w:rsidRPr="00EB65CA" w14:paraId="4BD689D8" w14:textId="77777777" w:rsidTr="007D4997">
        <w:trPr>
          <w:trHeight w:val="750"/>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3783A3B4" w14:textId="77777777" w:rsidR="008331DA" w:rsidRPr="00EB65CA" w:rsidRDefault="0098024A">
            <w:pPr>
              <w:widowControl w:val="0"/>
              <w:spacing w:line="276" w:lineRule="auto"/>
              <w:jc w:val="right"/>
              <w:rPr>
                <w:rFonts w:eastAsia="Arial"/>
                <w:sz w:val="24"/>
                <w:szCs w:val="24"/>
              </w:rPr>
            </w:pPr>
            <w:r w:rsidRPr="00EB65CA">
              <w:rPr>
                <w:rFonts w:eastAsia="Arial"/>
                <w:sz w:val="24"/>
                <w:szCs w:val="24"/>
              </w:rPr>
              <w:t>5</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502BFD6B" w14:textId="77777777" w:rsidR="008331DA" w:rsidRPr="00EB65CA" w:rsidRDefault="0098024A">
            <w:pPr>
              <w:widowControl w:val="0"/>
              <w:spacing w:line="276" w:lineRule="auto"/>
              <w:jc w:val="center"/>
              <w:rPr>
                <w:rFonts w:eastAsia="Arial"/>
                <w:sz w:val="24"/>
                <w:szCs w:val="24"/>
              </w:rPr>
            </w:pPr>
            <w:r w:rsidRPr="00EB65CA">
              <w:rPr>
                <w:rFonts w:eastAsia="Arial"/>
                <w:sz w:val="24"/>
                <w:szCs w:val="24"/>
              </w:rPr>
              <w:t>8</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42A5C138" w14:textId="77777777" w:rsidR="008331DA" w:rsidRPr="00EB65CA" w:rsidRDefault="00EB65CA" w:rsidP="00EB65CA">
            <w:pPr>
              <w:widowControl w:val="0"/>
              <w:spacing w:line="276" w:lineRule="auto"/>
              <w:rPr>
                <w:rFonts w:eastAsia="Arial"/>
                <w:sz w:val="24"/>
                <w:szCs w:val="24"/>
              </w:rPr>
            </w:pPr>
            <w:r>
              <w:rPr>
                <w:rFonts w:eastAsia="Arial"/>
                <w:sz w:val="24"/>
                <w:szCs w:val="24"/>
              </w:rPr>
              <w:t xml:space="preserve">Upper </w:t>
            </w:r>
            <w:r w:rsidR="0098024A" w:rsidRPr="00EB65CA">
              <w:rPr>
                <w:rFonts w:eastAsia="Arial"/>
                <w:sz w:val="24"/>
                <w:szCs w:val="24"/>
              </w:rPr>
              <w:t>Middle</w:t>
            </w:r>
            <w:r>
              <w:rPr>
                <w:rFonts w:eastAsia="Arial"/>
                <w:sz w:val="24"/>
                <w:szCs w:val="24"/>
              </w:rPr>
              <w:t xml:space="preserve"> to high</w:t>
            </w:r>
            <w:r w:rsidR="0098024A" w:rsidRPr="00EB65CA">
              <w:rPr>
                <w:rFonts w:eastAsia="Arial"/>
                <w:sz w:val="24"/>
                <w:szCs w:val="24"/>
              </w:rPr>
              <w:t xml:space="preserve"> Income Group</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6BF268E4" w14:textId="77777777" w:rsidR="008331DA" w:rsidRPr="00EB65CA" w:rsidRDefault="0098024A" w:rsidP="00EB65CA">
            <w:pPr>
              <w:widowControl w:val="0"/>
              <w:spacing w:line="276" w:lineRule="auto"/>
              <w:rPr>
                <w:rFonts w:eastAsia="Arial"/>
                <w:sz w:val="24"/>
                <w:szCs w:val="24"/>
              </w:rPr>
            </w:pPr>
            <w:r w:rsidRPr="00EB65CA">
              <w:rPr>
                <w:rFonts w:eastAsia="Arial"/>
                <w:sz w:val="24"/>
                <w:szCs w:val="24"/>
              </w:rPr>
              <w:t>N/A</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4DAEF414" w14:textId="77777777" w:rsidR="008331DA" w:rsidRPr="00EB65CA" w:rsidRDefault="0098024A" w:rsidP="00EB65CA">
            <w:pPr>
              <w:widowControl w:val="0"/>
              <w:spacing w:line="276" w:lineRule="auto"/>
              <w:rPr>
                <w:rFonts w:eastAsia="Arial"/>
                <w:sz w:val="24"/>
                <w:szCs w:val="24"/>
              </w:rPr>
            </w:pPr>
            <w:r w:rsidRPr="00EB65CA">
              <w:rPr>
                <w:rFonts w:eastAsia="Arial"/>
                <w:sz w:val="24"/>
                <w:szCs w:val="24"/>
              </w:rPr>
              <w:t>Dhaka City</w:t>
            </w:r>
          </w:p>
        </w:tc>
      </w:tr>
      <w:tr w:rsidR="008331DA" w:rsidRPr="00EB65CA" w14:paraId="0054D33B" w14:textId="77777777" w:rsidTr="007D4997">
        <w:trPr>
          <w:trHeight w:val="315"/>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0072F080" w14:textId="77777777" w:rsidR="008331DA" w:rsidRPr="00EB65CA" w:rsidRDefault="008331DA">
            <w:pPr>
              <w:widowControl w:val="0"/>
              <w:spacing w:line="276" w:lineRule="auto"/>
              <w:rPr>
                <w:rFonts w:eastAsia="Arial"/>
                <w:sz w:val="24"/>
                <w:szCs w:val="24"/>
              </w:rPr>
            </w:pP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5481077C" w14:textId="77777777" w:rsidR="008331DA" w:rsidRPr="00EB65CA" w:rsidRDefault="0098024A">
            <w:pPr>
              <w:widowControl w:val="0"/>
              <w:spacing w:line="276" w:lineRule="auto"/>
              <w:rPr>
                <w:rFonts w:eastAsia="Arial"/>
                <w:b/>
                <w:sz w:val="24"/>
                <w:szCs w:val="24"/>
              </w:rPr>
            </w:pPr>
            <w:r w:rsidRPr="00EB65CA">
              <w:rPr>
                <w:rFonts w:eastAsia="Arial"/>
                <w:b/>
                <w:sz w:val="24"/>
                <w:szCs w:val="24"/>
              </w:rPr>
              <w:t>Total = 40</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75090799" w14:textId="77777777" w:rsidR="008331DA" w:rsidRPr="00EB65CA" w:rsidRDefault="008331DA">
            <w:pPr>
              <w:widowControl w:val="0"/>
              <w:spacing w:line="276" w:lineRule="auto"/>
              <w:rPr>
                <w:rFonts w:eastAsia="Arial"/>
                <w:sz w:val="24"/>
                <w:szCs w:val="24"/>
              </w:rPr>
            </w:pP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76755EEE" w14:textId="77777777" w:rsidR="008331DA" w:rsidRPr="00EB65CA" w:rsidRDefault="008331DA">
            <w:pPr>
              <w:widowControl w:val="0"/>
              <w:spacing w:line="276" w:lineRule="auto"/>
              <w:rPr>
                <w:rFonts w:eastAsia="Arial"/>
                <w:sz w:val="24"/>
                <w:szCs w:val="24"/>
              </w:rPr>
            </w:pP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0FC7D576" w14:textId="77777777" w:rsidR="008331DA" w:rsidRPr="00EB65CA" w:rsidRDefault="008331DA">
            <w:pPr>
              <w:widowControl w:val="0"/>
              <w:spacing w:line="276" w:lineRule="auto"/>
              <w:rPr>
                <w:rFonts w:eastAsia="Arial"/>
                <w:sz w:val="24"/>
                <w:szCs w:val="24"/>
              </w:rPr>
            </w:pPr>
          </w:p>
        </w:tc>
      </w:tr>
    </w:tbl>
    <w:p w14:paraId="51383D39" w14:textId="77777777" w:rsidR="008331DA" w:rsidRDefault="008331DA"/>
    <w:p w14:paraId="759195C9" w14:textId="77777777" w:rsidR="008331DA" w:rsidRDefault="008331DA"/>
    <w:p w14:paraId="6D2C45B0" w14:textId="77777777" w:rsidR="00D812FD" w:rsidRDefault="00D812FD"/>
    <w:p w14:paraId="567A72F0" w14:textId="77777777" w:rsidR="000B037F" w:rsidRPr="00D812FD" w:rsidRDefault="0098024A" w:rsidP="00D812FD">
      <w:pPr>
        <w:pStyle w:val="Heading3"/>
      </w:pPr>
      <w:bookmarkStart w:id="41" w:name="_Toc94554558"/>
      <w:r w:rsidRPr="000B037F">
        <w:t>Healthcare Service Providers</w:t>
      </w:r>
      <w:bookmarkEnd w:id="41"/>
    </w:p>
    <w:p w14:paraId="329840B9" w14:textId="77777777" w:rsidR="0005061C" w:rsidRDefault="0098024A" w:rsidP="00D812FD">
      <w:pPr>
        <w:jc w:val="both"/>
        <w:rPr>
          <w:rFonts w:ascii="Times New Roman" w:hAnsi="Times New Roman" w:cs="Times New Roman"/>
          <w:sz w:val="24"/>
          <w:szCs w:val="24"/>
        </w:rPr>
      </w:pPr>
      <w:r w:rsidRPr="000B037F">
        <w:rPr>
          <w:rFonts w:ascii="Times New Roman" w:hAnsi="Times New Roman" w:cs="Times New Roman"/>
          <w:sz w:val="24"/>
          <w:szCs w:val="24"/>
        </w:rPr>
        <w:t>The healthcare system of Bangladesh is dependent on three different categories of service delivery</w:t>
      </w:r>
      <w:r w:rsidR="000839BB">
        <w:rPr>
          <w:rFonts w:ascii="Times New Roman" w:hAnsi="Times New Roman" w:cs="Times New Roman"/>
          <w:sz w:val="24"/>
          <w:szCs w:val="24"/>
        </w:rPr>
        <w:t>, namely government, private, and</w:t>
      </w:r>
      <w:r w:rsidRPr="000B037F">
        <w:rPr>
          <w:rFonts w:ascii="Times New Roman" w:hAnsi="Times New Roman" w:cs="Times New Roman"/>
          <w:sz w:val="24"/>
          <w:szCs w:val="24"/>
        </w:rPr>
        <w:t xml:space="preserve"> NGO/INGO</w:t>
      </w:r>
      <w:r w:rsidR="0005061C">
        <w:rPr>
          <w:rFonts w:ascii="Times New Roman" w:hAnsi="Times New Roman" w:cs="Times New Roman"/>
          <w:sz w:val="24"/>
          <w:szCs w:val="24"/>
        </w:rPr>
        <w:t xml:space="preserve">. The government and private facilities are further divided into primary, secondary, and tertiary healthcare facilities. While the government and NGO facilities provide healthcare for free or at a subsidized rate, the private health facilities charge a high fee </w:t>
      </w:r>
      <w:r w:rsidR="0005061C">
        <w:rPr>
          <w:rFonts w:ascii="Times New Roman" w:hAnsi="Times New Roman" w:cs="Times New Roman"/>
          <w:sz w:val="24"/>
          <w:szCs w:val="24"/>
        </w:rPr>
        <w:fldChar w:fldCharType="begin" w:fldLock="1"/>
      </w:r>
      <w:r w:rsidR="00337F4B">
        <w:rPr>
          <w:rFonts w:ascii="Times New Roman" w:hAnsi="Times New Roman" w:cs="Times New Roman"/>
          <w:sz w:val="24"/>
          <w:szCs w:val="24"/>
        </w:rPr>
        <w:instrText>ADDIN CSL_CITATION {"citationItems":[{"id":"ITEM-1","itemData":{"DOI":"10.3329/jhpn.v25i2.662","ISSN":"16060997","PMID":"17985824","abstract":"Despite recent developments in the Bangladesh healthcare sector, there is still great concern about the quality of healthcare services in the country. This study compared the quality of healthcare services by different types of institutions, i.e. public and private hospitals, from the perspective of Bangladeshi patients to identify the relevant areas for development. A survey was conducted among Bangladeshi citizens who were in-patients in public or private hospitals in Dhaka city or in hospitals abroad within the last one year. About 400 exit-interviews were conducted using a structured questionnaire that addressed the probable factors of the quality of healthcare services in 5-point interval scales. The results gave an overview of the perspectives of Bangladeshi patients on the quality of service in three types of hospitals. The quality of service in private hospitals scored higher than that in public hospitals for nursing care, tangible hospital matters, i.e. cleanliness, supply of utilities, and availability of drugs. The overall quality of service was better in the foreign hospitals compared to that in the private hospitals in Bangladesh in all factors, even the 'perceived cost' factor. This paper provides insights into the specific factors of the quality of hospital services that need to be addressed to meet the needs of Bangladeshi patients. © International Centre for Diarrhoeal Disease Research, Bangladesh.","author":[{"dropping-particle":"","family":"Siddiqui","given":"Nazlee","non-dropping-particle":"","parse-names":false,"suffix":""},{"dropping-particle":"","family":"Khandaker","given":"Shahjahan Ali","non-dropping-particle":"","parse-names":false,"suffix":""}],"container-title":"Journal of Health, Population and Nutrition","id":"ITEM-1","issue":"2","issued":{"date-parts":[["2007","6"]]},"page":"221-230","publisher":"BioMed Central","title":"Comparison of services of public, private and foreign hospitals from the perspective of Bangladeshi patients","type":"article-journal","volume":"25"},"uris":["http://www.mendeley.com/documents/?uuid=8ac344b1-8381-35b5-a54b-fb0c173aa07f"]}],"mendeley":{"formattedCitation":"(Siddiqui and Khandaker, 2007)","plainTextFormattedCitation":"(Siddiqui and Khandaker, 2007)","previouslyFormattedCitation":"(Siddiqui and Khandaker, 2007)"},"properties":{"noteIndex":0},"schema":"https://github.com/citation-style-language/schema/raw/master/csl-citation.json"}</w:instrText>
      </w:r>
      <w:r w:rsidR="0005061C">
        <w:rPr>
          <w:rFonts w:ascii="Times New Roman" w:hAnsi="Times New Roman" w:cs="Times New Roman"/>
          <w:sz w:val="24"/>
          <w:szCs w:val="24"/>
        </w:rPr>
        <w:fldChar w:fldCharType="separate"/>
      </w:r>
      <w:r w:rsidR="0005061C" w:rsidRPr="0005061C">
        <w:rPr>
          <w:rFonts w:ascii="Times New Roman" w:hAnsi="Times New Roman" w:cs="Times New Roman"/>
          <w:noProof/>
          <w:sz w:val="24"/>
          <w:szCs w:val="24"/>
        </w:rPr>
        <w:t>(Siddiqui and Khandaker, 2007)</w:t>
      </w:r>
      <w:r w:rsidR="0005061C">
        <w:rPr>
          <w:rFonts w:ascii="Times New Roman" w:hAnsi="Times New Roman" w:cs="Times New Roman"/>
          <w:sz w:val="24"/>
          <w:szCs w:val="24"/>
        </w:rPr>
        <w:fldChar w:fldCharType="end"/>
      </w:r>
      <w:r w:rsidRPr="000B037F">
        <w:rPr>
          <w:rFonts w:ascii="Times New Roman" w:hAnsi="Times New Roman" w:cs="Times New Roman"/>
          <w:sz w:val="24"/>
          <w:szCs w:val="24"/>
        </w:rPr>
        <w:t xml:space="preserve">. </w:t>
      </w:r>
      <w:r w:rsidR="0005061C">
        <w:rPr>
          <w:rFonts w:ascii="Times New Roman" w:hAnsi="Times New Roman" w:cs="Times New Roman"/>
          <w:sz w:val="24"/>
          <w:szCs w:val="24"/>
        </w:rPr>
        <w:t>Table 2 presents the number and facility type of the healthcare providers.</w:t>
      </w:r>
    </w:p>
    <w:p w14:paraId="15F7C364" w14:textId="77777777" w:rsidR="00D812FD" w:rsidRPr="00D812FD" w:rsidRDefault="00D812FD" w:rsidP="00B87924">
      <w:pPr>
        <w:pStyle w:val="Caption"/>
        <w:keepNext/>
        <w:rPr>
          <w:rFonts w:ascii="Times New Roman" w:hAnsi="Times New Roman" w:cs="Times New Roman"/>
          <w:b w:val="0"/>
          <w:bCs w:val="0"/>
          <w:color w:val="auto"/>
          <w:sz w:val="2"/>
          <w:szCs w:val="24"/>
        </w:rPr>
      </w:pPr>
      <w:bookmarkStart w:id="42" w:name="_Toc94291590"/>
    </w:p>
    <w:p w14:paraId="5D0F800F" w14:textId="77777777" w:rsidR="008331DA" w:rsidRPr="00D812FD" w:rsidRDefault="00B87924" w:rsidP="00D812FD">
      <w:pPr>
        <w:pStyle w:val="Caption"/>
        <w:keepNext/>
        <w:rPr>
          <w:rFonts w:ascii="Times New Roman" w:hAnsi="Times New Roman" w:cs="Times New Roman"/>
          <w:b w:val="0"/>
          <w:i/>
          <w:sz w:val="24"/>
          <w:szCs w:val="24"/>
        </w:rPr>
      </w:pPr>
      <w:r w:rsidRPr="00B87924">
        <w:rPr>
          <w:rFonts w:ascii="Times New Roman" w:hAnsi="Times New Roman" w:cs="Times New Roman"/>
          <w:b w:val="0"/>
          <w:i/>
          <w:sz w:val="24"/>
          <w:szCs w:val="24"/>
        </w:rPr>
        <w:t xml:space="preserve">Table </w:t>
      </w:r>
      <w:r w:rsidRPr="00B87924">
        <w:rPr>
          <w:rFonts w:ascii="Times New Roman" w:hAnsi="Times New Roman" w:cs="Times New Roman"/>
          <w:b w:val="0"/>
          <w:i/>
          <w:sz w:val="24"/>
          <w:szCs w:val="24"/>
        </w:rPr>
        <w:fldChar w:fldCharType="begin"/>
      </w:r>
      <w:r w:rsidRPr="00B87924">
        <w:rPr>
          <w:rFonts w:ascii="Times New Roman" w:hAnsi="Times New Roman" w:cs="Times New Roman"/>
          <w:b w:val="0"/>
          <w:i/>
          <w:sz w:val="24"/>
          <w:szCs w:val="24"/>
        </w:rPr>
        <w:instrText xml:space="preserve"> SEQ Table \* ARABIC </w:instrText>
      </w:r>
      <w:r w:rsidRPr="00B87924">
        <w:rPr>
          <w:rFonts w:ascii="Times New Roman" w:hAnsi="Times New Roman" w:cs="Times New Roman"/>
          <w:b w:val="0"/>
          <w:i/>
          <w:sz w:val="24"/>
          <w:szCs w:val="24"/>
        </w:rPr>
        <w:fldChar w:fldCharType="separate"/>
      </w:r>
      <w:r w:rsidR="006E1640">
        <w:rPr>
          <w:rFonts w:ascii="Times New Roman" w:hAnsi="Times New Roman" w:cs="Times New Roman"/>
          <w:b w:val="0"/>
          <w:i/>
          <w:noProof/>
          <w:sz w:val="24"/>
          <w:szCs w:val="24"/>
        </w:rPr>
        <w:t>2</w:t>
      </w:r>
      <w:r w:rsidRPr="00B87924">
        <w:rPr>
          <w:rFonts w:ascii="Times New Roman" w:hAnsi="Times New Roman" w:cs="Times New Roman"/>
          <w:b w:val="0"/>
          <w:i/>
          <w:sz w:val="24"/>
          <w:szCs w:val="24"/>
        </w:rPr>
        <w:fldChar w:fldCharType="end"/>
      </w:r>
      <w:r w:rsidR="00B912FB" w:rsidRPr="00B87924">
        <w:rPr>
          <w:rFonts w:ascii="Times New Roman" w:hAnsi="Times New Roman" w:cs="Times New Roman"/>
          <w:b w:val="0"/>
          <w:i/>
          <w:sz w:val="24"/>
          <w:szCs w:val="24"/>
        </w:rPr>
        <w:t>: Type of healthcare facilities and corresponding number of health service provider respondents of the study addressing the disparities in health and education services in Bangladesh during the COVID-19 pandemic.</w:t>
      </w:r>
      <w:bookmarkEnd w:id="42"/>
    </w:p>
    <w:tbl>
      <w:tblPr>
        <w:tblStyle w:val="4"/>
        <w:tblW w:w="0" w:type="auto"/>
        <w:tblBorders>
          <w:top w:val="nil"/>
          <w:left w:val="nil"/>
          <w:bottom w:val="nil"/>
          <w:right w:val="nil"/>
          <w:insideH w:val="nil"/>
          <w:insideV w:val="nil"/>
        </w:tblBorders>
        <w:tblLook w:val="0600" w:firstRow="0" w:lastRow="0" w:firstColumn="0" w:lastColumn="0" w:noHBand="1" w:noVBand="1"/>
      </w:tblPr>
      <w:tblGrid>
        <w:gridCol w:w="3887"/>
        <w:gridCol w:w="5121"/>
      </w:tblGrid>
      <w:tr w:rsidR="008331DA" w:rsidRPr="00371245" w14:paraId="63C19B5F" w14:textId="77777777" w:rsidTr="009C7978">
        <w:trPr>
          <w:trHeight w:val="510"/>
        </w:trPr>
        <w:tc>
          <w:tcPr>
            <w:tcW w:w="0" w:type="auto"/>
            <w:tcBorders>
              <w:top w:val="single" w:sz="7" w:space="0" w:color="000000"/>
              <w:left w:val="single" w:sz="7" w:space="0" w:color="000000"/>
              <w:bottom w:val="single" w:sz="7" w:space="0" w:color="000000"/>
              <w:right w:val="single" w:sz="7" w:space="0" w:color="000000"/>
            </w:tcBorders>
            <w:shd w:val="clear" w:color="auto" w:fill="D9E2F3" w:themeFill="accent1" w:themeFillTint="33"/>
            <w:tcMar>
              <w:top w:w="40" w:type="dxa"/>
              <w:left w:w="40" w:type="dxa"/>
              <w:bottom w:w="40" w:type="dxa"/>
              <w:right w:w="40" w:type="dxa"/>
            </w:tcMar>
            <w:vAlign w:val="center"/>
          </w:tcPr>
          <w:p w14:paraId="36B0AA26" w14:textId="77777777" w:rsidR="008331DA" w:rsidRPr="00371245" w:rsidRDefault="0098024A">
            <w:pPr>
              <w:widowControl w:val="0"/>
              <w:spacing w:line="276" w:lineRule="auto"/>
              <w:jc w:val="center"/>
              <w:rPr>
                <w:rFonts w:eastAsia="Arial"/>
                <w:b/>
                <w:sz w:val="24"/>
                <w:szCs w:val="24"/>
              </w:rPr>
            </w:pPr>
            <w:r w:rsidRPr="00371245">
              <w:rPr>
                <w:rFonts w:eastAsia="Arial"/>
                <w:b/>
                <w:sz w:val="24"/>
                <w:szCs w:val="24"/>
              </w:rPr>
              <w:t>Type of Health Facility</w:t>
            </w:r>
          </w:p>
        </w:tc>
        <w:tc>
          <w:tcPr>
            <w:tcW w:w="0" w:type="auto"/>
            <w:tcBorders>
              <w:top w:val="single" w:sz="7" w:space="0" w:color="000000"/>
              <w:left w:val="single" w:sz="7" w:space="0" w:color="CCCCCC"/>
              <w:bottom w:val="single" w:sz="7" w:space="0" w:color="000000"/>
              <w:right w:val="single" w:sz="7" w:space="0" w:color="000000"/>
            </w:tcBorders>
            <w:shd w:val="clear" w:color="auto" w:fill="D9E2F3" w:themeFill="accent1" w:themeFillTint="33"/>
            <w:tcMar>
              <w:top w:w="40" w:type="dxa"/>
              <w:left w:w="40" w:type="dxa"/>
              <w:bottom w:w="40" w:type="dxa"/>
              <w:right w:w="40" w:type="dxa"/>
            </w:tcMar>
            <w:vAlign w:val="center"/>
          </w:tcPr>
          <w:p w14:paraId="327C4075" w14:textId="77777777" w:rsidR="008331DA" w:rsidRPr="00371245" w:rsidRDefault="0098024A">
            <w:pPr>
              <w:widowControl w:val="0"/>
              <w:spacing w:line="276" w:lineRule="auto"/>
              <w:jc w:val="center"/>
              <w:rPr>
                <w:rFonts w:eastAsia="Arial"/>
                <w:b/>
                <w:sz w:val="24"/>
                <w:szCs w:val="24"/>
              </w:rPr>
            </w:pPr>
            <w:r w:rsidRPr="00371245">
              <w:rPr>
                <w:rFonts w:eastAsia="Arial"/>
                <w:b/>
                <w:sz w:val="24"/>
                <w:szCs w:val="24"/>
              </w:rPr>
              <w:t>Number of Respondents</w:t>
            </w:r>
            <w:r w:rsidR="00371245" w:rsidRPr="00371245">
              <w:rPr>
                <w:rFonts w:eastAsia="Arial"/>
                <w:b/>
                <w:sz w:val="24"/>
                <w:szCs w:val="24"/>
              </w:rPr>
              <w:t xml:space="preserve"> (Doctors, nurses &amp; health assistants)</w:t>
            </w:r>
          </w:p>
        </w:tc>
      </w:tr>
      <w:tr w:rsidR="008331DA" w:rsidRPr="00371245" w14:paraId="4B990476" w14:textId="77777777" w:rsidTr="007D4997">
        <w:trPr>
          <w:trHeight w:val="510"/>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center"/>
          </w:tcPr>
          <w:p w14:paraId="157287AC" w14:textId="77777777" w:rsidR="008331DA" w:rsidRPr="00371245" w:rsidRDefault="0098024A">
            <w:pPr>
              <w:widowControl w:val="0"/>
              <w:spacing w:line="276" w:lineRule="auto"/>
              <w:rPr>
                <w:rFonts w:eastAsia="Arial"/>
                <w:sz w:val="24"/>
                <w:szCs w:val="24"/>
              </w:rPr>
            </w:pPr>
            <w:r w:rsidRPr="00371245">
              <w:rPr>
                <w:rFonts w:eastAsia="Arial"/>
                <w:sz w:val="24"/>
                <w:szCs w:val="24"/>
              </w:rPr>
              <w:t>Government Primary Health Care Facility</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center"/>
          </w:tcPr>
          <w:p w14:paraId="65CB8422" w14:textId="77777777" w:rsidR="008331DA" w:rsidRPr="00371245" w:rsidRDefault="00371245">
            <w:pPr>
              <w:widowControl w:val="0"/>
              <w:spacing w:line="276" w:lineRule="auto"/>
              <w:jc w:val="center"/>
              <w:rPr>
                <w:rFonts w:eastAsia="Arial"/>
                <w:sz w:val="24"/>
                <w:szCs w:val="24"/>
              </w:rPr>
            </w:pPr>
            <w:r>
              <w:rPr>
                <w:rFonts w:eastAsia="Arial"/>
                <w:sz w:val="24"/>
                <w:szCs w:val="24"/>
              </w:rPr>
              <w:t>6</w:t>
            </w:r>
          </w:p>
        </w:tc>
      </w:tr>
      <w:tr w:rsidR="008331DA" w:rsidRPr="00371245" w14:paraId="7ED19479" w14:textId="77777777" w:rsidTr="007D4997">
        <w:trPr>
          <w:trHeight w:val="510"/>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center"/>
          </w:tcPr>
          <w:p w14:paraId="484D033A" w14:textId="77777777" w:rsidR="008331DA" w:rsidRPr="00371245" w:rsidRDefault="0098024A">
            <w:pPr>
              <w:widowControl w:val="0"/>
              <w:spacing w:line="276" w:lineRule="auto"/>
              <w:rPr>
                <w:rFonts w:eastAsia="Arial"/>
                <w:sz w:val="24"/>
                <w:szCs w:val="24"/>
              </w:rPr>
            </w:pPr>
            <w:r w:rsidRPr="00371245">
              <w:rPr>
                <w:rFonts w:eastAsia="Arial"/>
                <w:sz w:val="24"/>
                <w:szCs w:val="24"/>
              </w:rPr>
              <w:lastRenderedPageBreak/>
              <w:t>Government Tertiary Health Facility</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center"/>
          </w:tcPr>
          <w:p w14:paraId="4D81922D" w14:textId="77777777" w:rsidR="008331DA" w:rsidRPr="00371245" w:rsidRDefault="00371245">
            <w:pPr>
              <w:widowControl w:val="0"/>
              <w:spacing w:line="276" w:lineRule="auto"/>
              <w:jc w:val="center"/>
              <w:rPr>
                <w:rFonts w:eastAsia="Arial"/>
                <w:sz w:val="24"/>
                <w:szCs w:val="24"/>
              </w:rPr>
            </w:pPr>
            <w:r>
              <w:rPr>
                <w:rFonts w:eastAsia="Arial"/>
                <w:sz w:val="24"/>
                <w:szCs w:val="24"/>
              </w:rPr>
              <w:t>4</w:t>
            </w:r>
          </w:p>
        </w:tc>
      </w:tr>
      <w:tr w:rsidR="008331DA" w:rsidRPr="00371245" w14:paraId="2900714E" w14:textId="77777777" w:rsidTr="007D4997">
        <w:trPr>
          <w:trHeight w:val="750"/>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center"/>
          </w:tcPr>
          <w:p w14:paraId="4939D4C7" w14:textId="77777777" w:rsidR="008331DA" w:rsidRPr="00371245" w:rsidRDefault="0098024A">
            <w:pPr>
              <w:widowControl w:val="0"/>
              <w:spacing w:line="276" w:lineRule="auto"/>
              <w:rPr>
                <w:rFonts w:eastAsia="Arial"/>
                <w:sz w:val="24"/>
                <w:szCs w:val="24"/>
              </w:rPr>
            </w:pPr>
            <w:r w:rsidRPr="00371245">
              <w:rPr>
                <w:rFonts w:eastAsia="Arial"/>
                <w:sz w:val="24"/>
                <w:szCs w:val="24"/>
              </w:rPr>
              <w:t>Private tertiary/ Specialized Health Care Facility</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center"/>
          </w:tcPr>
          <w:p w14:paraId="4AA4A2A5" w14:textId="77777777" w:rsidR="008331DA" w:rsidRPr="00371245" w:rsidRDefault="00371245">
            <w:pPr>
              <w:widowControl w:val="0"/>
              <w:spacing w:line="276" w:lineRule="auto"/>
              <w:jc w:val="center"/>
              <w:rPr>
                <w:rFonts w:eastAsia="Arial"/>
                <w:sz w:val="24"/>
                <w:szCs w:val="24"/>
              </w:rPr>
            </w:pPr>
            <w:r>
              <w:rPr>
                <w:rFonts w:eastAsia="Arial"/>
                <w:sz w:val="24"/>
                <w:szCs w:val="24"/>
              </w:rPr>
              <w:t>3</w:t>
            </w:r>
          </w:p>
        </w:tc>
      </w:tr>
      <w:tr w:rsidR="008331DA" w:rsidRPr="00371245" w14:paraId="6FCE5A09" w14:textId="77777777" w:rsidTr="007D4997">
        <w:trPr>
          <w:trHeight w:val="315"/>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center"/>
          </w:tcPr>
          <w:p w14:paraId="11077D41" w14:textId="77777777" w:rsidR="008331DA" w:rsidRPr="00371245" w:rsidRDefault="0098024A">
            <w:pPr>
              <w:widowControl w:val="0"/>
              <w:spacing w:line="276" w:lineRule="auto"/>
              <w:rPr>
                <w:rFonts w:eastAsia="Arial"/>
                <w:sz w:val="24"/>
                <w:szCs w:val="24"/>
              </w:rPr>
            </w:pPr>
            <w:r w:rsidRPr="00371245">
              <w:rPr>
                <w:rFonts w:eastAsia="Arial"/>
                <w:sz w:val="24"/>
                <w:szCs w:val="24"/>
              </w:rPr>
              <w:t>Private NGO/ INGO</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center"/>
          </w:tcPr>
          <w:p w14:paraId="675CD7C4" w14:textId="77777777" w:rsidR="008331DA" w:rsidRPr="00371245" w:rsidRDefault="00371245">
            <w:pPr>
              <w:widowControl w:val="0"/>
              <w:spacing w:line="276" w:lineRule="auto"/>
              <w:jc w:val="center"/>
              <w:rPr>
                <w:rFonts w:eastAsia="Arial"/>
                <w:sz w:val="24"/>
                <w:szCs w:val="24"/>
              </w:rPr>
            </w:pPr>
            <w:r>
              <w:rPr>
                <w:rFonts w:eastAsia="Arial"/>
                <w:sz w:val="24"/>
                <w:szCs w:val="24"/>
              </w:rPr>
              <w:t>3</w:t>
            </w:r>
          </w:p>
        </w:tc>
      </w:tr>
      <w:tr w:rsidR="008331DA" w:rsidRPr="00371245" w14:paraId="07CD47C8" w14:textId="77777777" w:rsidTr="007D4997">
        <w:trPr>
          <w:trHeight w:val="315"/>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5A60F152" w14:textId="77777777" w:rsidR="008331DA" w:rsidRPr="00371245" w:rsidRDefault="0098024A">
            <w:pPr>
              <w:widowControl w:val="0"/>
              <w:spacing w:line="276" w:lineRule="auto"/>
              <w:jc w:val="center"/>
              <w:rPr>
                <w:rFonts w:eastAsia="Arial"/>
                <w:b/>
                <w:sz w:val="24"/>
                <w:szCs w:val="24"/>
              </w:rPr>
            </w:pPr>
            <w:r w:rsidRPr="00371245">
              <w:rPr>
                <w:rFonts w:eastAsia="Arial"/>
                <w:b/>
                <w:sz w:val="24"/>
                <w:szCs w:val="24"/>
              </w:rPr>
              <w:t>Total</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5416BFEA" w14:textId="77777777" w:rsidR="008331DA" w:rsidRPr="00371245" w:rsidRDefault="0098024A" w:rsidP="00371245">
            <w:pPr>
              <w:widowControl w:val="0"/>
              <w:spacing w:line="276" w:lineRule="auto"/>
              <w:jc w:val="center"/>
              <w:rPr>
                <w:rFonts w:eastAsia="Arial"/>
                <w:b/>
                <w:sz w:val="24"/>
                <w:szCs w:val="24"/>
              </w:rPr>
            </w:pPr>
            <w:r w:rsidRPr="00371245">
              <w:rPr>
                <w:rFonts w:eastAsia="Arial"/>
                <w:b/>
                <w:sz w:val="24"/>
                <w:szCs w:val="24"/>
              </w:rPr>
              <w:t>1</w:t>
            </w:r>
            <w:r w:rsidR="00371245" w:rsidRPr="00371245">
              <w:rPr>
                <w:rFonts w:eastAsia="Arial"/>
                <w:b/>
                <w:sz w:val="24"/>
                <w:szCs w:val="24"/>
              </w:rPr>
              <w:t>6</w:t>
            </w:r>
          </w:p>
        </w:tc>
      </w:tr>
    </w:tbl>
    <w:p w14:paraId="694779FA" w14:textId="77777777" w:rsidR="008331DA" w:rsidRDefault="008331DA">
      <w:pPr>
        <w:rPr>
          <w:sz w:val="2"/>
        </w:rPr>
      </w:pPr>
    </w:p>
    <w:p w14:paraId="761F601B" w14:textId="77777777" w:rsidR="00F016E4" w:rsidRPr="00371245" w:rsidRDefault="00F016E4">
      <w:pPr>
        <w:rPr>
          <w:sz w:val="2"/>
        </w:rPr>
      </w:pPr>
    </w:p>
    <w:p w14:paraId="2CB6E86A" w14:textId="77777777" w:rsidR="008331DA" w:rsidRDefault="0098024A" w:rsidP="00371245">
      <w:pPr>
        <w:pStyle w:val="Heading3"/>
      </w:pPr>
      <w:bookmarkStart w:id="43" w:name="_Toc94554559"/>
      <w:r w:rsidRPr="00371245">
        <w:t>Education Service Providers</w:t>
      </w:r>
      <w:bookmarkEnd w:id="43"/>
    </w:p>
    <w:p w14:paraId="7FFF070A" w14:textId="77777777" w:rsidR="008331DA" w:rsidRPr="002204B0" w:rsidRDefault="002204B0" w:rsidP="00D812FD">
      <w:pPr>
        <w:jc w:val="both"/>
        <w:rPr>
          <w:rFonts w:ascii="Times New Roman" w:hAnsi="Times New Roman" w:cs="Times New Roman"/>
          <w:sz w:val="24"/>
          <w:szCs w:val="24"/>
        </w:rPr>
      </w:pPr>
      <w:r w:rsidRPr="002204B0">
        <w:rPr>
          <w:rFonts w:ascii="Times New Roman" w:hAnsi="Times New Roman" w:cs="Times New Roman"/>
          <w:sz w:val="24"/>
          <w:szCs w:val="24"/>
        </w:rPr>
        <w:t xml:space="preserve">Bangladesh has three major education stream- Bengali medium, English medium, and the Madrasah (religion based education). </w:t>
      </w:r>
      <w:r w:rsidR="0098024A" w:rsidRPr="002204B0">
        <w:rPr>
          <w:rFonts w:ascii="Times New Roman" w:hAnsi="Times New Roman" w:cs="Times New Roman"/>
          <w:sz w:val="24"/>
          <w:szCs w:val="24"/>
        </w:rPr>
        <w:t>People from the lower tier of the socio-economy mostly go to the government schools and colleges</w:t>
      </w:r>
      <w:r w:rsidRPr="002204B0">
        <w:rPr>
          <w:rFonts w:ascii="Times New Roman" w:hAnsi="Times New Roman" w:cs="Times New Roman"/>
          <w:sz w:val="24"/>
          <w:szCs w:val="24"/>
        </w:rPr>
        <w:t>, including Madrasahs</w:t>
      </w:r>
      <w:r w:rsidR="0098024A" w:rsidRPr="002204B0">
        <w:rPr>
          <w:rFonts w:ascii="Times New Roman" w:hAnsi="Times New Roman" w:cs="Times New Roman"/>
          <w:sz w:val="24"/>
          <w:szCs w:val="24"/>
        </w:rPr>
        <w:t xml:space="preserve">. On the other hand, the private schools and colleges of Bengali and English medium curriculum are usually attended by the affluent portion of the population. </w:t>
      </w:r>
      <w:r w:rsidRPr="002204B0">
        <w:rPr>
          <w:rFonts w:ascii="Times New Roman" w:hAnsi="Times New Roman" w:cs="Times New Roman"/>
          <w:sz w:val="24"/>
          <w:szCs w:val="24"/>
        </w:rPr>
        <w:t>Table 3 presents</w:t>
      </w:r>
      <w:r w:rsidR="0098024A" w:rsidRPr="002204B0">
        <w:rPr>
          <w:rFonts w:ascii="Times New Roman" w:hAnsi="Times New Roman" w:cs="Times New Roman"/>
          <w:sz w:val="24"/>
          <w:szCs w:val="24"/>
        </w:rPr>
        <w:t xml:space="preserve"> the different sub-groups of education service providers.</w:t>
      </w:r>
    </w:p>
    <w:p w14:paraId="75BE1758" w14:textId="77777777" w:rsidR="008331DA" w:rsidRDefault="008331DA">
      <w:pPr>
        <w:rPr>
          <w:b/>
        </w:rPr>
      </w:pPr>
    </w:p>
    <w:p w14:paraId="18928FF8" w14:textId="77777777" w:rsidR="008331DA" w:rsidRPr="00B87924" w:rsidRDefault="00B87924" w:rsidP="00B87924">
      <w:pPr>
        <w:pStyle w:val="Caption"/>
        <w:keepNext/>
        <w:rPr>
          <w:rFonts w:ascii="Times New Roman" w:hAnsi="Times New Roman" w:cs="Times New Roman"/>
          <w:b w:val="0"/>
          <w:i/>
          <w:sz w:val="24"/>
          <w:szCs w:val="24"/>
        </w:rPr>
      </w:pPr>
      <w:bookmarkStart w:id="44" w:name="_Toc94291591"/>
      <w:r w:rsidRPr="00B87924">
        <w:rPr>
          <w:rFonts w:ascii="Times New Roman" w:hAnsi="Times New Roman" w:cs="Times New Roman"/>
          <w:b w:val="0"/>
          <w:i/>
          <w:sz w:val="24"/>
          <w:szCs w:val="24"/>
        </w:rPr>
        <w:t xml:space="preserve">Table </w:t>
      </w:r>
      <w:r w:rsidRPr="00B87924">
        <w:rPr>
          <w:rFonts w:ascii="Times New Roman" w:hAnsi="Times New Roman" w:cs="Times New Roman"/>
          <w:b w:val="0"/>
          <w:i/>
          <w:sz w:val="24"/>
          <w:szCs w:val="24"/>
        </w:rPr>
        <w:fldChar w:fldCharType="begin"/>
      </w:r>
      <w:r w:rsidRPr="00B87924">
        <w:rPr>
          <w:rFonts w:ascii="Times New Roman" w:hAnsi="Times New Roman" w:cs="Times New Roman"/>
          <w:b w:val="0"/>
          <w:i/>
          <w:sz w:val="24"/>
          <w:szCs w:val="24"/>
        </w:rPr>
        <w:instrText xml:space="preserve"> SEQ Table \* ARABIC </w:instrText>
      </w:r>
      <w:r w:rsidRPr="00B87924">
        <w:rPr>
          <w:rFonts w:ascii="Times New Roman" w:hAnsi="Times New Roman" w:cs="Times New Roman"/>
          <w:b w:val="0"/>
          <w:i/>
          <w:sz w:val="24"/>
          <w:szCs w:val="24"/>
        </w:rPr>
        <w:fldChar w:fldCharType="separate"/>
      </w:r>
      <w:r w:rsidR="006E1640">
        <w:rPr>
          <w:rFonts w:ascii="Times New Roman" w:hAnsi="Times New Roman" w:cs="Times New Roman"/>
          <w:b w:val="0"/>
          <w:i/>
          <w:noProof/>
          <w:sz w:val="24"/>
          <w:szCs w:val="24"/>
        </w:rPr>
        <w:t>3</w:t>
      </w:r>
      <w:r w:rsidRPr="00B87924">
        <w:rPr>
          <w:rFonts w:ascii="Times New Roman" w:hAnsi="Times New Roman" w:cs="Times New Roman"/>
          <w:b w:val="0"/>
          <w:i/>
          <w:sz w:val="24"/>
          <w:szCs w:val="24"/>
        </w:rPr>
        <w:fldChar w:fldCharType="end"/>
      </w:r>
      <w:r w:rsidR="002204B0" w:rsidRPr="00B87924">
        <w:rPr>
          <w:rFonts w:ascii="Times New Roman" w:hAnsi="Times New Roman" w:cs="Times New Roman"/>
          <w:b w:val="0"/>
          <w:i/>
          <w:sz w:val="24"/>
          <w:szCs w:val="24"/>
        </w:rPr>
        <w:t>: Type of educational institution and corresponding number of teachers in the study addressing the disparities in health and education services in Bangladesh during the COVID-19 pandemic.</w:t>
      </w:r>
      <w:bookmarkEnd w:id="44"/>
    </w:p>
    <w:tbl>
      <w:tblPr>
        <w:tblStyle w:val="3"/>
        <w:tblW w:w="0" w:type="auto"/>
        <w:tblBorders>
          <w:top w:val="nil"/>
          <w:left w:val="nil"/>
          <w:bottom w:val="nil"/>
          <w:right w:val="nil"/>
          <w:insideH w:val="nil"/>
          <w:insideV w:val="nil"/>
        </w:tblBorders>
        <w:tblLook w:val="0600" w:firstRow="0" w:lastRow="0" w:firstColumn="0" w:lastColumn="0" w:noHBand="1" w:noVBand="1"/>
      </w:tblPr>
      <w:tblGrid>
        <w:gridCol w:w="5346"/>
        <w:gridCol w:w="2561"/>
      </w:tblGrid>
      <w:tr w:rsidR="008331DA" w:rsidRPr="007D4997" w14:paraId="5462CA54" w14:textId="77777777" w:rsidTr="009C7978">
        <w:trPr>
          <w:trHeight w:val="510"/>
        </w:trPr>
        <w:tc>
          <w:tcPr>
            <w:tcW w:w="0" w:type="auto"/>
            <w:tcBorders>
              <w:top w:val="single" w:sz="7" w:space="0" w:color="000000"/>
              <w:left w:val="single" w:sz="7" w:space="0" w:color="000000"/>
              <w:bottom w:val="single" w:sz="7" w:space="0" w:color="000000"/>
              <w:right w:val="single" w:sz="7" w:space="0" w:color="000000"/>
            </w:tcBorders>
            <w:shd w:val="clear" w:color="auto" w:fill="D9E2F3" w:themeFill="accent1" w:themeFillTint="33"/>
            <w:tcMar>
              <w:top w:w="40" w:type="dxa"/>
              <w:left w:w="40" w:type="dxa"/>
              <w:bottom w:w="40" w:type="dxa"/>
              <w:right w:w="40" w:type="dxa"/>
            </w:tcMar>
            <w:vAlign w:val="bottom"/>
          </w:tcPr>
          <w:p w14:paraId="49A9E074" w14:textId="77777777" w:rsidR="008331DA" w:rsidRPr="007D4997" w:rsidRDefault="0098024A">
            <w:pPr>
              <w:widowControl w:val="0"/>
              <w:spacing w:line="276" w:lineRule="auto"/>
              <w:jc w:val="center"/>
              <w:rPr>
                <w:rFonts w:eastAsia="Arial"/>
                <w:b/>
                <w:sz w:val="24"/>
                <w:szCs w:val="24"/>
              </w:rPr>
            </w:pPr>
            <w:r w:rsidRPr="007D4997">
              <w:rPr>
                <w:rFonts w:eastAsia="Arial"/>
                <w:b/>
                <w:sz w:val="24"/>
                <w:szCs w:val="24"/>
              </w:rPr>
              <w:t>Type of Educational Institute</w:t>
            </w:r>
          </w:p>
        </w:tc>
        <w:tc>
          <w:tcPr>
            <w:tcW w:w="0" w:type="auto"/>
            <w:tcBorders>
              <w:top w:val="single" w:sz="7" w:space="0" w:color="000000"/>
              <w:left w:val="single" w:sz="7" w:space="0" w:color="CCCCCC"/>
              <w:bottom w:val="single" w:sz="7" w:space="0" w:color="000000"/>
              <w:right w:val="single" w:sz="7" w:space="0" w:color="000000"/>
            </w:tcBorders>
            <w:shd w:val="clear" w:color="auto" w:fill="D9E2F3" w:themeFill="accent1" w:themeFillTint="33"/>
            <w:tcMar>
              <w:top w:w="40" w:type="dxa"/>
              <w:left w:w="40" w:type="dxa"/>
              <w:bottom w:w="40" w:type="dxa"/>
              <w:right w:w="40" w:type="dxa"/>
            </w:tcMar>
            <w:vAlign w:val="bottom"/>
          </w:tcPr>
          <w:p w14:paraId="1514A74C" w14:textId="77777777" w:rsidR="008331DA" w:rsidRPr="007D4997" w:rsidRDefault="0098024A">
            <w:pPr>
              <w:widowControl w:val="0"/>
              <w:spacing w:line="276" w:lineRule="auto"/>
              <w:jc w:val="center"/>
              <w:rPr>
                <w:rFonts w:eastAsia="Arial"/>
                <w:b/>
                <w:sz w:val="24"/>
                <w:szCs w:val="24"/>
              </w:rPr>
            </w:pPr>
            <w:r w:rsidRPr="007D4997">
              <w:rPr>
                <w:rFonts w:eastAsia="Arial"/>
                <w:b/>
                <w:sz w:val="24"/>
                <w:szCs w:val="24"/>
              </w:rPr>
              <w:t>Number of Respondents</w:t>
            </w:r>
          </w:p>
        </w:tc>
      </w:tr>
      <w:tr w:rsidR="008331DA" w:rsidRPr="007D4997" w14:paraId="0EA8AC6A" w14:textId="77777777" w:rsidTr="009C7978">
        <w:trPr>
          <w:trHeight w:val="510"/>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6CF8C970" w14:textId="77777777" w:rsidR="008331DA" w:rsidRPr="009C7978" w:rsidRDefault="0098024A">
            <w:pPr>
              <w:widowControl w:val="0"/>
              <w:spacing w:line="276" w:lineRule="auto"/>
              <w:rPr>
                <w:rFonts w:eastAsia="Arial"/>
                <w:sz w:val="24"/>
                <w:szCs w:val="24"/>
              </w:rPr>
            </w:pPr>
            <w:r w:rsidRPr="009C7978">
              <w:rPr>
                <w:rFonts w:eastAsia="Arial"/>
                <w:sz w:val="24"/>
                <w:szCs w:val="24"/>
              </w:rPr>
              <w:t>Government Primary School (Rural)</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1F54AE1F" w14:textId="77777777" w:rsidR="008331DA" w:rsidRPr="009C7978" w:rsidRDefault="0098024A">
            <w:pPr>
              <w:widowControl w:val="0"/>
              <w:spacing w:line="276" w:lineRule="auto"/>
              <w:jc w:val="center"/>
              <w:rPr>
                <w:rFonts w:eastAsia="Arial"/>
                <w:sz w:val="24"/>
                <w:szCs w:val="24"/>
              </w:rPr>
            </w:pPr>
            <w:r w:rsidRPr="009C7978">
              <w:rPr>
                <w:rFonts w:eastAsia="Arial"/>
                <w:sz w:val="24"/>
                <w:szCs w:val="24"/>
              </w:rPr>
              <w:t>2</w:t>
            </w:r>
          </w:p>
        </w:tc>
      </w:tr>
      <w:tr w:rsidR="008331DA" w:rsidRPr="007D4997" w14:paraId="6ACEBDA9" w14:textId="77777777" w:rsidTr="009C7978">
        <w:trPr>
          <w:trHeight w:val="510"/>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77EB071E" w14:textId="77777777" w:rsidR="008331DA" w:rsidRPr="009C7978" w:rsidRDefault="0098024A">
            <w:pPr>
              <w:widowControl w:val="0"/>
              <w:spacing w:line="276" w:lineRule="auto"/>
              <w:rPr>
                <w:rFonts w:eastAsia="Arial"/>
                <w:sz w:val="24"/>
                <w:szCs w:val="24"/>
              </w:rPr>
            </w:pPr>
            <w:r w:rsidRPr="009C7978">
              <w:rPr>
                <w:rFonts w:eastAsia="Arial"/>
                <w:sz w:val="24"/>
                <w:szCs w:val="24"/>
              </w:rPr>
              <w:t>Government College (Rural)</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0E7CF4F9" w14:textId="77777777" w:rsidR="008331DA" w:rsidRPr="009C7978" w:rsidRDefault="0098024A">
            <w:pPr>
              <w:widowControl w:val="0"/>
              <w:spacing w:line="276" w:lineRule="auto"/>
              <w:jc w:val="center"/>
              <w:rPr>
                <w:rFonts w:eastAsia="Arial"/>
                <w:sz w:val="24"/>
                <w:szCs w:val="24"/>
              </w:rPr>
            </w:pPr>
            <w:r w:rsidRPr="009C7978">
              <w:rPr>
                <w:rFonts w:eastAsia="Arial"/>
                <w:sz w:val="24"/>
                <w:szCs w:val="24"/>
              </w:rPr>
              <w:t>2</w:t>
            </w:r>
          </w:p>
        </w:tc>
      </w:tr>
      <w:tr w:rsidR="008331DA" w:rsidRPr="007D4997" w14:paraId="39D91612" w14:textId="77777777" w:rsidTr="009C7978">
        <w:trPr>
          <w:trHeight w:val="510"/>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184EE7FF" w14:textId="77777777" w:rsidR="008331DA" w:rsidRPr="009C7978" w:rsidRDefault="0098024A">
            <w:pPr>
              <w:widowControl w:val="0"/>
              <w:spacing w:line="276" w:lineRule="auto"/>
              <w:rPr>
                <w:rFonts w:eastAsia="Arial"/>
                <w:sz w:val="24"/>
                <w:szCs w:val="24"/>
              </w:rPr>
            </w:pPr>
            <w:r w:rsidRPr="009C7978">
              <w:rPr>
                <w:rFonts w:eastAsia="Arial"/>
                <w:sz w:val="24"/>
                <w:szCs w:val="24"/>
              </w:rPr>
              <w:t>Government Primary School (Urban)</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2626CED2" w14:textId="77777777" w:rsidR="008331DA" w:rsidRPr="009C7978" w:rsidRDefault="0098024A">
            <w:pPr>
              <w:widowControl w:val="0"/>
              <w:spacing w:line="276" w:lineRule="auto"/>
              <w:jc w:val="center"/>
              <w:rPr>
                <w:rFonts w:eastAsia="Arial"/>
                <w:sz w:val="24"/>
                <w:szCs w:val="24"/>
              </w:rPr>
            </w:pPr>
            <w:r w:rsidRPr="009C7978">
              <w:rPr>
                <w:rFonts w:eastAsia="Arial"/>
                <w:sz w:val="24"/>
                <w:szCs w:val="24"/>
              </w:rPr>
              <w:t>2</w:t>
            </w:r>
          </w:p>
        </w:tc>
      </w:tr>
      <w:tr w:rsidR="008331DA" w:rsidRPr="007D4997" w14:paraId="23204B61" w14:textId="77777777" w:rsidTr="009C7978">
        <w:trPr>
          <w:trHeight w:val="510"/>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58308AD4" w14:textId="77777777" w:rsidR="008331DA" w:rsidRPr="009C7978" w:rsidRDefault="0098024A">
            <w:pPr>
              <w:widowControl w:val="0"/>
              <w:spacing w:line="276" w:lineRule="auto"/>
              <w:rPr>
                <w:rFonts w:eastAsia="Arial"/>
                <w:sz w:val="24"/>
                <w:szCs w:val="24"/>
              </w:rPr>
            </w:pPr>
            <w:r w:rsidRPr="009C7978">
              <w:rPr>
                <w:rFonts w:eastAsia="Arial"/>
                <w:sz w:val="24"/>
                <w:szCs w:val="24"/>
              </w:rPr>
              <w:t>Government College (Urban)</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594ABC22" w14:textId="77777777" w:rsidR="008331DA" w:rsidRPr="009C7978" w:rsidRDefault="0098024A">
            <w:pPr>
              <w:widowControl w:val="0"/>
              <w:spacing w:line="276" w:lineRule="auto"/>
              <w:jc w:val="center"/>
              <w:rPr>
                <w:rFonts w:eastAsia="Arial"/>
                <w:sz w:val="24"/>
                <w:szCs w:val="24"/>
              </w:rPr>
            </w:pPr>
            <w:r w:rsidRPr="009C7978">
              <w:rPr>
                <w:rFonts w:eastAsia="Arial"/>
                <w:sz w:val="24"/>
                <w:szCs w:val="24"/>
              </w:rPr>
              <w:t>2</w:t>
            </w:r>
          </w:p>
        </w:tc>
      </w:tr>
      <w:tr w:rsidR="008331DA" w:rsidRPr="007D4997" w14:paraId="093EDE3F" w14:textId="77777777" w:rsidTr="009C7978">
        <w:trPr>
          <w:trHeight w:val="510"/>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28F898B7" w14:textId="77777777" w:rsidR="008331DA" w:rsidRPr="009C7978" w:rsidRDefault="0098024A">
            <w:pPr>
              <w:widowControl w:val="0"/>
              <w:spacing w:line="276" w:lineRule="auto"/>
              <w:rPr>
                <w:rFonts w:eastAsia="Arial"/>
                <w:sz w:val="24"/>
                <w:szCs w:val="24"/>
              </w:rPr>
            </w:pPr>
            <w:r w:rsidRPr="009C7978">
              <w:rPr>
                <w:rFonts w:eastAsia="Arial"/>
                <w:sz w:val="24"/>
                <w:szCs w:val="24"/>
              </w:rPr>
              <w:t>Private School and College (English Medium) (Urban)</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64075B1A" w14:textId="77777777" w:rsidR="008331DA" w:rsidRPr="009C7978" w:rsidRDefault="0098024A">
            <w:pPr>
              <w:widowControl w:val="0"/>
              <w:spacing w:line="276" w:lineRule="auto"/>
              <w:jc w:val="center"/>
              <w:rPr>
                <w:rFonts w:eastAsia="Arial"/>
                <w:sz w:val="24"/>
                <w:szCs w:val="24"/>
              </w:rPr>
            </w:pPr>
            <w:r w:rsidRPr="009C7978">
              <w:rPr>
                <w:rFonts w:eastAsia="Arial"/>
                <w:sz w:val="24"/>
                <w:szCs w:val="24"/>
              </w:rPr>
              <w:t>3</w:t>
            </w:r>
          </w:p>
        </w:tc>
      </w:tr>
      <w:tr w:rsidR="008331DA" w:rsidRPr="007D4997" w14:paraId="463A0637" w14:textId="77777777" w:rsidTr="009C7978">
        <w:trPr>
          <w:trHeight w:val="510"/>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4BE0DCA5" w14:textId="77777777" w:rsidR="008331DA" w:rsidRPr="009C7978" w:rsidRDefault="0098024A">
            <w:pPr>
              <w:widowControl w:val="0"/>
              <w:spacing w:line="276" w:lineRule="auto"/>
              <w:rPr>
                <w:rFonts w:eastAsia="Arial"/>
                <w:sz w:val="24"/>
                <w:szCs w:val="24"/>
              </w:rPr>
            </w:pPr>
            <w:r w:rsidRPr="009C7978">
              <w:rPr>
                <w:rFonts w:eastAsia="Arial"/>
                <w:sz w:val="24"/>
                <w:szCs w:val="24"/>
              </w:rPr>
              <w:t>Private School and College (Bangla Medium) (Urban)</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0C7D83E8" w14:textId="77777777" w:rsidR="008331DA" w:rsidRPr="009C7978" w:rsidRDefault="0098024A">
            <w:pPr>
              <w:widowControl w:val="0"/>
              <w:spacing w:line="276" w:lineRule="auto"/>
              <w:jc w:val="center"/>
              <w:rPr>
                <w:rFonts w:eastAsia="Arial"/>
                <w:sz w:val="24"/>
                <w:szCs w:val="24"/>
              </w:rPr>
            </w:pPr>
            <w:r w:rsidRPr="009C7978">
              <w:rPr>
                <w:rFonts w:eastAsia="Arial"/>
                <w:sz w:val="24"/>
                <w:szCs w:val="24"/>
              </w:rPr>
              <w:t>3</w:t>
            </w:r>
          </w:p>
        </w:tc>
      </w:tr>
      <w:tr w:rsidR="008331DA" w:rsidRPr="007D4997" w14:paraId="5AC15E46" w14:textId="77777777" w:rsidTr="009C7978">
        <w:trPr>
          <w:trHeight w:val="315"/>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3B0D48E4" w14:textId="77777777" w:rsidR="008331DA" w:rsidRPr="009C7978" w:rsidRDefault="0098024A">
            <w:pPr>
              <w:widowControl w:val="0"/>
              <w:spacing w:line="276" w:lineRule="auto"/>
              <w:rPr>
                <w:rFonts w:eastAsia="Arial"/>
                <w:sz w:val="24"/>
                <w:szCs w:val="24"/>
              </w:rPr>
            </w:pPr>
            <w:r w:rsidRPr="009C7978">
              <w:rPr>
                <w:rFonts w:eastAsia="Arial"/>
                <w:sz w:val="24"/>
                <w:szCs w:val="24"/>
              </w:rPr>
              <w:t>Madrasah</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07B235AA" w14:textId="77777777" w:rsidR="008331DA" w:rsidRPr="009C7978" w:rsidRDefault="0098024A">
            <w:pPr>
              <w:widowControl w:val="0"/>
              <w:spacing w:line="276" w:lineRule="auto"/>
              <w:jc w:val="center"/>
              <w:rPr>
                <w:rFonts w:eastAsia="Arial"/>
                <w:sz w:val="24"/>
                <w:szCs w:val="24"/>
              </w:rPr>
            </w:pPr>
            <w:r w:rsidRPr="009C7978">
              <w:rPr>
                <w:rFonts w:eastAsia="Arial"/>
                <w:sz w:val="24"/>
                <w:szCs w:val="24"/>
              </w:rPr>
              <w:t>1</w:t>
            </w:r>
          </w:p>
        </w:tc>
      </w:tr>
      <w:tr w:rsidR="008331DA" w:rsidRPr="007D4997" w14:paraId="27088796" w14:textId="77777777" w:rsidTr="009C7978">
        <w:trPr>
          <w:trHeight w:val="315"/>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474A8104" w14:textId="77777777" w:rsidR="008331DA" w:rsidRPr="009C7978" w:rsidRDefault="0098024A">
            <w:pPr>
              <w:widowControl w:val="0"/>
              <w:spacing w:line="276" w:lineRule="auto"/>
              <w:rPr>
                <w:rFonts w:eastAsia="Arial"/>
                <w:b/>
                <w:sz w:val="24"/>
                <w:szCs w:val="24"/>
              </w:rPr>
            </w:pPr>
            <w:r w:rsidRPr="009C7978">
              <w:rPr>
                <w:rFonts w:eastAsia="Arial"/>
                <w:b/>
                <w:sz w:val="24"/>
                <w:szCs w:val="24"/>
              </w:rPr>
              <w:lastRenderedPageBreak/>
              <w:t>Total</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10444B46" w14:textId="77777777" w:rsidR="008331DA" w:rsidRPr="009C7978" w:rsidRDefault="0098024A">
            <w:pPr>
              <w:widowControl w:val="0"/>
              <w:spacing w:line="276" w:lineRule="auto"/>
              <w:jc w:val="center"/>
              <w:rPr>
                <w:rFonts w:eastAsia="Arial"/>
                <w:b/>
                <w:sz w:val="24"/>
                <w:szCs w:val="24"/>
              </w:rPr>
            </w:pPr>
            <w:r w:rsidRPr="009C7978">
              <w:rPr>
                <w:rFonts w:eastAsia="Arial"/>
                <w:b/>
                <w:sz w:val="24"/>
                <w:szCs w:val="24"/>
              </w:rPr>
              <w:t>15</w:t>
            </w:r>
          </w:p>
        </w:tc>
      </w:tr>
    </w:tbl>
    <w:p w14:paraId="0D464017" w14:textId="77777777" w:rsidR="008331DA" w:rsidRDefault="008331DA"/>
    <w:p w14:paraId="5B15677A" w14:textId="77777777" w:rsidR="008331DA" w:rsidRDefault="009C7978" w:rsidP="009C7978">
      <w:pPr>
        <w:pStyle w:val="Heading3"/>
      </w:pPr>
      <w:bookmarkStart w:id="45" w:name="_Toc94554560"/>
      <w:r w:rsidRPr="009C7978">
        <w:t>Workshop Participants</w:t>
      </w:r>
      <w:bookmarkEnd w:id="45"/>
    </w:p>
    <w:p w14:paraId="5F2FAB34" w14:textId="35C51819" w:rsidR="008331DA" w:rsidRDefault="009C7978" w:rsidP="00D812FD">
      <w:pPr>
        <w:jc w:val="both"/>
        <w:rPr>
          <w:rFonts w:ascii="Times New Roman" w:hAnsi="Times New Roman" w:cs="Times New Roman"/>
          <w:sz w:val="24"/>
          <w:szCs w:val="24"/>
        </w:rPr>
      </w:pPr>
      <w:r w:rsidRPr="009C7978">
        <w:rPr>
          <w:rFonts w:ascii="Times New Roman" w:hAnsi="Times New Roman" w:cs="Times New Roman"/>
          <w:sz w:val="24"/>
          <w:szCs w:val="24"/>
        </w:rPr>
        <w:t>The findings of the study were presented at a workshop attended by key professional and policy level stakeholders from Bangladesh's health and education sectors.</w:t>
      </w:r>
      <w:r w:rsidR="0067533B">
        <w:rPr>
          <w:rFonts w:ascii="Times New Roman" w:hAnsi="Times New Roman" w:cs="Times New Roman"/>
          <w:sz w:val="24"/>
          <w:szCs w:val="24"/>
        </w:rPr>
        <w:t xml:space="preserve"> </w:t>
      </w:r>
      <w:r w:rsidR="00D75198">
        <w:rPr>
          <w:rFonts w:ascii="Times New Roman" w:hAnsi="Times New Roman" w:cs="Times New Roman"/>
          <w:sz w:val="24"/>
          <w:szCs w:val="24"/>
        </w:rPr>
        <w:t xml:space="preserve">Ten people including the research investigators attended the workshop </w:t>
      </w:r>
      <w:r w:rsidR="002C63BF">
        <w:rPr>
          <w:rFonts w:ascii="Times New Roman" w:hAnsi="Times New Roman" w:cs="Times New Roman"/>
          <w:sz w:val="24"/>
          <w:szCs w:val="24"/>
        </w:rPr>
        <w:t>to</w:t>
      </w:r>
      <w:r w:rsidR="00D75198">
        <w:rPr>
          <w:rFonts w:ascii="Times New Roman" w:hAnsi="Times New Roman" w:cs="Times New Roman"/>
          <w:sz w:val="24"/>
          <w:szCs w:val="24"/>
        </w:rPr>
        <w:t xml:space="preserve"> identify mitigation strategies. Table 4 presents the particulars of workshop participants.</w:t>
      </w:r>
    </w:p>
    <w:p w14:paraId="42C7DBB5" w14:textId="77777777" w:rsidR="00D75198" w:rsidRPr="008A7FC1" w:rsidRDefault="00D75198" w:rsidP="00D75198">
      <w:pPr>
        <w:rPr>
          <w:rFonts w:ascii="Times New Roman" w:hAnsi="Times New Roman" w:cs="Times New Roman"/>
          <w:sz w:val="6"/>
          <w:szCs w:val="24"/>
        </w:rPr>
      </w:pPr>
    </w:p>
    <w:p w14:paraId="0844853A" w14:textId="77777777" w:rsidR="00D75198" w:rsidRDefault="00D75198" w:rsidP="00D75198">
      <w:pPr>
        <w:rPr>
          <w:color w:val="000000"/>
        </w:rPr>
      </w:pPr>
    </w:p>
    <w:p w14:paraId="47B7A6B6" w14:textId="77777777" w:rsidR="00B87924" w:rsidRDefault="00B87924" w:rsidP="00B87924">
      <w:pPr>
        <w:pStyle w:val="Caption"/>
        <w:keepNext/>
        <w:rPr>
          <w:rFonts w:ascii="Times New Roman" w:hAnsi="Times New Roman" w:cs="Times New Roman"/>
          <w:b w:val="0"/>
          <w:i/>
          <w:sz w:val="24"/>
          <w:szCs w:val="24"/>
        </w:rPr>
      </w:pPr>
    </w:p>
    <w:p w14:paraId="6B836723" w14:textId="77777777" w:rsidR="00B87924" w:rsidRDefault="00B87924" w:rsidP="00B87924">
      <w:pPr>
        <w:pStyle w:val="Caption"/>
        <w:keepNext/>
        <w:rPr>
          <w:rFonts w:ascii="Times New Roman" w:hAnsi="Times New Roman" w:cs="Times New Roman"/>
          <w:b w:val="0"/>
          <w:i/>
          <w:sz w:val="24"/>
          <w:szCs w:val="24"/>
        </w:rPr>
      </w:pPr>
    </w:p>
    <w:p w14:paraId="2B188D72" w14:textId="77777777" w:rsidR="00DD105A" w:rsidRDefault="00DD105A" w:rsidP="00DD105A"/>
    <w:p w14:paraId="67F71F42" w14:textId="77777777" w:rsidR="00DD105A" w:rsidRPr="00DD105A" w:rsidRDefault="00DD105A" w:rsidP="00DD105A"/>
    <w:p w14:paraId="0E7726CF" w14:textId="77777777" w:rsidR="00F016E4" w:rsidRDefault="00F016E4" w:rsidP="00B87924">
      <w:pPr>
        <w:pStyle w:val="Caption"/>
        <w:keepNext/>
        <w:rPr>
          <w:rFonts w:ascii="Times New Roman" w:hAnsi="Times New Roman" w:cs="Times New Roman"/>
          <w:b w:val="0"/>
          <w:i/>
          <w:sz w:val="24"/>
          <w:szCs w:val="24"/>
        </w:rPr>
      </w:pPr>
      <w:bookmarkStart w:id="46" w:name="_Toc94291592"/>
    </w:p>
    <w:p w14:paraId="0C188208" w14:textId="77777777" w:rsidR="008331DA" w:rsidRPr="00B87924" w:rsidRDefault="00B87924" w:rsidP="00B87924">
      <w:pPr>
        <w:pStyle w:val="Caption"/>
        <w:keepNext/>
        <w:rPr>
          <w:rFonts w:ascii="Times New Roman" w:hAnsi="Times New Roman" w:cs="Times New Roman"/>
          <w:b w:val="0"/>
          <w:i/>
          <w:sz w:val="24"/>
          <w:szCs w:val="24"/>
        </w:rPr>
      </w:pPr>
      <w:r w:rsidRPr="00B87924">
        <w:rPr>
          <w:rFonts w:ascii="Times New Roman" w:hAnsi="Times New Roman" w:cs="Times New Roman"/>
          <w:b w:val="0"/>
          <w:i/>
          <w:sz w:val="24"/>
          <w:szCs w:val="24"/>
        </w:rPr>
        <w:t xml:space="preserve">Table </w:t>
      </w:r>
      <w:r w:rsidRPr="00B87924">
        <w:rPr>
          <w:rFonts w:ascii="Times New Roman" w:hAnsi="Times New Roman" w:cs="Times New Roman"/>
          <w:b w:val="0"/>
          <w:i/>
          <w:sz w:val="24"/>
          <w:szCs w:val="24"/>
        </w:rPr>
        <w:fldChar w:fldCharType="begin"/>
      </w:r>
      <w:r w:rsidRPr="00B87924">
        <w:rPr>
          <w:rFonts w:ascii="Times New Roman" w:hAnsi="Times New Roman" w:cs="Times New Roman"/>
          <w:b w:val="0"/>
          <w:i/>
          <w:sz w:val="24"/>
          <w:szCs w:val="24"/>
        </w:rPr>
        <w:instrText xml:space="preserve"> SEQ Table \* ARABIC </w:instrText>
      </w:r>
      <w:r w:rsidRPr="00B87924">
        <w:rPr>
          <w:rFonts w:ascii="Times New Roman" w:hAnsi="Times New Roman" w:cs="Times New Roman"/>
          <w:b w:val="0"/>
          <w:i/>
          <w:sz w:val="24"/>
          <w:szCs w:val="24"/>
        </w:rPr>
        <w:fldChar w:fldCharType="separate"/>
      </w:r>
      <w:r w:rsidR="006E1640">
        <w:rPr>
          <w:rFonts w:ascii="Times New Roman" w:hAnsi="Times New Roman" w:cs="Times New Roman"/>
          <w:b w:val="0"/>
          <w:i/>
          <w:noProof/>
          <w:sz w:val="24"/>
          <w:szCs w:val="24"/>
        </w:rPr>
        <w:t>4</w:t>
      </w:r>
      <w:r w:rsidRPr="00B87924">
        <w:rPr>
          <w:rFonts w:ascii="Times New Roman" w:hAnsi="Times New Roman" w:cs="Times New Roman"/>
          <w:b w:val="0"/>
          <w:i/>
          <w:sz w:val="24"/>
          <w:szCs w:val="24"/>
        </w:rPr>
        <w:fldChar w:fldCharType="end"/>
      </w:r>
      <w:r w:rsidR="00D75198" w:rsidRPr="00B87924">
        <w:rPr>
          <w:rFonts w:ascii="Times New Roman" w:hAnsi="Times New Roman" w:cs="Times New Roman"/>
          <w:b w:val="0"/>
          <w:i/>
          <w:sz w:val="24"/>
          <w:szCs w:val="24"/>
        </w:rPr>
        <w:t xml:space="preserve">: Particulars </w:t>
      </w:r>
      <w:r w:rsidR="008A7FC1" w:rsidRPr="00B87924">
        <w:rPr>
          <w:rFonts w:ascii="Times New Roman" w:hAnsi="Times New Roman" w:cs="Times New Roman"/>
          <w:b w:val="0"/>
          <w:i/>
          <w:sz w:val="24"/>
          <w:szCs w:val="24"/>
        </w:rPr>
        <w:t>of the workshop participants of the study addressing the disparities in health and education services in Bangladesh during the COVID-19 pandemic.</w:t>
      </w:r>
      <w:bookmarkEnd w:id="46"/>
    </w:p>
    <w:tbl>
      <w:tblPr>
        <w:tblStyle w:val="2"/>
        <w:tblW w:w="0" w:type="auto"/>
        <w:tblBorders>
          <w:top w:val="nil"/>
          <w:left w:val="nil"/>
          <w:bottom w:val="nil"/>
          <w:right w:val="nil"/>
          <w:insideH w:val="nil"/>
          <w:insideV w:val="nil"/>
        </w:tblBorders>
        <w:tblLook w:val="0600" w:firstRow="0" w:lastRow="0" w:firstColumn="0" w:lastColumn="0" w:noHBand="1" w:noVBand="1"/>
      </w:tblPr>
      <w:tblGrid>
        <w:gridCol w:w="374"/>
        <w:gridCol w:w="1802"/>
        <w:gridCol w:w="6832"/>
      </w:tblGrid>
      <w:tr w:rsidR="008A7FC1" w:rsidRPr="00B42F7D" w14:paraId="27B5B40F" w14:textId="77777777" w:rsidTr="00B42F7D">
        <w:trPr>
          <w:trHeight w:val="510"/>
        </w:trPr>
        <w:tc>
          <w:tcPr>
            <w:tcW w:w="0" w:type="auto"/>
            <w:tcBorders>
              <w:top w:val="single" w:sz="7" w:space="0" w:color="000000"/>
              <w:left w:val="single" w:sz="7" w:space="0" w:color="000000"/>
              <w:bottom w:val="single" w:sz="7" w:space="0" w:color="000000"/>
              <w:right w:val="single" w:sz="7" w:space="0" w:color="000000"/>
            </w:tcBorders>
            <w:shd w:val="clear" w:color="auto" w:fill="D9E2F3" w:themeFill="accent1" w:themeFillTint="33"/>
            <w:tcMar>
              <w:top w:w="40" w:type="dxa"/>
              <w:left w:w="40" w:type="dxa"/>
              <w:bottom w:w="40" w:type="dxa"/>
              <w:right w:w="40" w:type="dxa"/>
            </w:tcMar>
            <w:vAlign w:val="center"/>
          </w:tcPr>
          <w:p w14:paraId="2341348A" w14:textId="77777777" w:rsidR="008A7FC1" w:rsidRPr="00B42F7D" w:rsidRDefault="008A7FC1" w:rsidP="00B42F7D">
            <w:pPr>
              <w:widowControl w:val="0"/>
              <w:spacing w:line="276" w:lineRule="auto"/>
              <w:rPr>
                <w:rFonts w:eastAsia="Arial"/>
                <w:b/>
                <w:sz w:val="24"/>
                <w:szCs w:val="24"/>
              </w:rPr>
            </w:pPr>
            <w:r w:rsidRPr="00B42F7D">
              <w:rPr>
                <w:rFonts w:eastAsia="Arial"/>
                <w:b/>
                <w:sz w:val="24"/>
                <w:szCs w:val="24"/>
              </w:rPr>
              <w:t>SL</w:t>
            </w:r>
          </w:p>
        </w:tc>
        <w:tc>
          <w:tcPr>
            <w:tcW w:w="0" w:type="auto"/>
            <w:tcBorders>
              <w:top w:val="single" w:sz="7" w:space="0" w:color="000000"/>
              <w:left w:val="single" w:sz="7" w:space="0" w:color="CCCCCC"/>
              <w:bottom w:val="single" w:sz="7" w:space="0" w:color="000000"/>
              <w:right w:val="single" w:sz="7" w:space="0" w:color="000000"/>
            </w:tcBorders>
            <w:shd w:val="clear" w:color="auto" w:fill="D9E2F3" w:themeFill="accent1" w:themeFillTint="33"/>
            <w:tcMar>
              <w:top w:w="40" w:type="dxa"/>
              <w:left w:w="40" w:type="dxa"/>
              <w:bottom w:w="40" w:type="dxa"/>
              <w:right w:w="40" w:type="dxa"/>
            </w:tcMar>
            <w:vAlign w:val="center"/>
          </w:tcPr>
          <w:p w14:paraId="17895E7D" w14:textId="77777777" w:rsidR="008A7FC1" w:rsidRPr="00B42F7D" w:rsidRDefault="008A7FC1" w:rsidP="00B42F7D">
            <w:pPr>
              <w:widowControl w:val="0"/>
              <w:spacing w:line="276" w:lineRule="auto"/>
              <w:rPr>
                <w:rFonts w:eastAsia="Arial"/>
                <w:b/>
                <w:sz w:val="24"/>
                <w:szCs w:val="24"/>
              </w:rPr>
            </w:pPr>
            <w:r w:rsidRPr="00B42F7D">
              <w:rPr>
                <w:rFonts w:eastAsia="Arial"/>
                <w:b/>
                <w:sz w:val="24"/>
                <w:szCs w:val="24"/>
              </w:rPr>
              <w:t>Sector/Area</w:t>
            </w:r>
          </w:p>
        </w:tc>
        <w:tc>
          <w:tcPr>
            <w:tcW w:w="0" w:type="auto"/>
            <w:tcBorders>
              <w:top w:val="single" w:sz="7" w:space="0" w:color="000000"/>
              <w:left w:val="single" w:sz="7" w:space="0" w:color="CCCCCC"/>
              <w:bottom w:val="single" w:sz="7" w:space="0" w:color="000000"/>
              <w:right w:val="single" w:sz="7" w:space="0" w:color="000000"/>
            </w:tcBorders>
            <w:shd w:val="clear" w:color="auto" w:fill="D9E2F3" w:themeFill="accent1" w:themeFillTint="33"/>
            <w:tcMar>
              <w:top w:w="40" w:type="dxa"/>
              <w:left w:w="40" w:type="dxa"/>
              <w:bottom w:w="40" w:type="dxa"/>
              <w:right w:w="40" w:type="dxa"/>
            </w:tcMar>
            <w:vAlign w:val="center"/>
          </w:tcPr>
          <w:p w14:paraId="0BFA9869" w14:textId="77777777" w:rsidR="008A7FC1" w:rsidRPr="00B42F7D" w:rsidRDefault="008A7FC1" w:rsidP="00B42F7D">
            <w:pPr>
              <w:widowControl w:val="0"/>
              <w:spacing w:line="276" w:lineRule="auto"/>
              <w:rPr>
                <w:rFonts w:eastAsia="Arial"/>
                <w:b/>
                <w:sz w:val="24"/>
                <w:szCs w:val="24"/>
              </w:rPr>
            </w:pPr>
            <w:r w:rsidRPr="00B42F7D">
              <w:rPr>
                <w:rFonts w:eastAsia="Arial"/>
                <w:b/>
                <w:sz w:val="24"/>
                <w:szCs w:val="24"/>
              </w:rPr>
              <w:t>Designation</w:t>
            </w:r>
          </w:p>
        </w:tc>
      </w:tr>
      <w:tr w:rsidR="008A7FC1" w:rsidRPr="00B42F7D" w14:paraId="48BA15E3" w14:textId="77777777" w:rsidTr="00B42F7D">
        <w:trPr>
          <w:trHeight w:val="315"/>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00C97AF8" w14:textId="77777777" w:rsidR="008A7FC1" w:rsidRPr="00B42F7D" w:rsidRDefault="008A7FC1" w:rsidP="00B42F7D">
            <w:pPr>
              <w:widowControl w:val="0"/>
              <w:spacing w:line="276" w:lineRule="auto"/>
              <w:rPr>
                <w:rFonts w:eastAsia="Arial"/>
                <w:sz w:val="24"/>
                <w:szCs w:val="24"/>
              </w:rPr>
            </w:pPr>
            <w:r w:rsidRPr="00B42F7D">
              <w:rPr>
                <w:rFonts w:eastAsia="Arial"/>
                <w:sz w:val="24"/>
                <w:szCs w:val="24"/>
              </w:rPr>
              <w:t>1</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4C7F3590" w14:textId="77777777" w:rsidR="008A7FC1" w:rsidRPr="00B42F7D" w:rsidRDefault="008C14E2" w:rsidP="00B42F7D">
            <w:pPr>
              <w:widowControl w:val="0"/>
              <w:spacing w:line="276" w:lineRule="auto"/>
              <w:rPr>
                <w:rFonts w:eastAsia="Arial"/>
                <w:sz w:val="24"/>
                <w:szCs w:val="24"/>
              </w:rPr>
            </w:pPr>
            <w:r w:rsidRPr="00B42F7D">
              <w:rPr>
                <w:rFonts w:eastAsia="Arial"/>
                <w:sz w:val="24"/>
                <w:szCs w:val="24"/>
              </w:rPr>
              <w:t>Policy &amp; Planning</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4736BB5E" w14:textId="77777777" w:rsidR="008A7FC1" w:rsidRPr="00B42F7D" w:rsidRDefault="008A7FC1" w:rsidP="00B42F7D">
            <w:pPr>
              <w:ind w:left="360"/>
              <w:rPr>
                <w:sz w:val="24"/>
                <w:szCs w:val="24"/>
              </w:rPr>
            </w:pPr>
            <w:r w:rsidRPr="00B42F7D">
              <w:rPr>
                <w:sz w:val="24"/>
                <w:szCs w:val="24"/>
              </w:rPr>
              <w:t>Director General</w:t>
            </w:r>
            <w:r w:rsidR="008C14E2" w:rsidRPr="00B42F7D">
              <w:rPr>
                <w:sz w:val="24"/>
                <w:szCs w:val="24"/>
              </w:rPr>
              <w:t>,</w:t>
            </w:r>
            <w:r w:rsidRPr="00B42F7D">
              <w:rPr>
                <w:sz w:val="24"/>
                <w:szCs w:val="24"/>
              </w:rPr>
              <w:t xml:space="preserve"> </w:t>
            </w:r>
          </w:p>
          <w:p w14:paraId="19BED33A" w14:textId="77777777" w:rsidR="008A7FC1" w:rsidRPr="00B42F7D" w:rsidRDefault="008A7FC1" w:rsidP="00B42F7D">
            <w:pPr>
              <w:ind w:left="360"/>
              <w:rPr>
                <w:sz w:val="24"/>
                <w:szCs w:val="24"/>
              </w:rPr>
            </w:pPr>
            <w:r w:rsidRPr="00B42F7D">
              <w:rPr>
                <w:sz w:val="24"/>
                <w:szCs w:val="24"/>
              </w:rPr>
              <w:t xml:space="preserve">Directorate General of Medical Education </w:t>
            </w:r>
          </w:p>
        </w:tc>
      </w:tr>
      <w:tr w:rsidR="008C14E2" w:rsidRPr="00B42F7D" w14:paraId="3E5B86C7" w14:textId="77777777" w:rsidTr="00B42F7D">
        <w:trPr>
          <w:trHeight w:val="315"/>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25E679B0" w14:textId="77777777" w:rsidR="008C14E2" w:rsidRPr="00B42F7D" w:rsidRDefault="008C14E2" w:rsidP="00B42F7D">
            <w:pPr>
              <w:widowControl w:val="0"/>
              <w:spacing w:line="276" w:lineRule="auto"/>
              <w:rPr>
                <w:rFonts w:eastAsia="Arial"/>
                <w:sz w:val="24"/>
                <w:szCs w:val="24"/>
              </w:rPr>
            </w:pPr>
            <w:r w:rsidRPr="00B42F7D">
              <w:rPr>
                <w:rFonts w:eastAsia="Arial"/>
                <w:sz w:val="24"/>
                <w:szCs w:val="24"/>
              </w:rPr>
              <w:t>2</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tcPr>
          <w:p w14:paraId="15D70EB6" w14:textId="77777777" w:rsidR="008C14E2" w:rsidRPr="00B42F7D" w:rsidRDefault="008C14E2" w:rsidP="00B42F7D">
            <w:pPr>
              <w:rPr>
                <w:sz w:val="24"/>
                <w:szCs w:val="24"/>
              </w:rPr>
            </w:pPr>
            <w:r w:rsidRPr="00B42F7D">
              <w:rPr>
                <w:rFonts w:eastAsia="Arial"/>
                <w:sz w:val="24"/>
                <w:szCs w:val="24"/>
              </w:rPr>
              <w:t>Policy &amp; Planning</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765C1150" w14:textId="77777777" w:rsidR="008C14E2" w:rsidRPr="00B42F7D" w:rsidRDefault="008C14E2" w:rsidP="00B42F7D">
            <w:pPr>
              <w:ind w:left="360"/>
              <w:rPr>
                <w:sz w:val="24"/>
                <w:szCs w:val="24"/>
              </w:rPr>
            </w:pPr>
            <w:r w:rsidRPr="00B42F7D">
              <w:rPr>
                <w:sz w:val="24"/>
                <w:szCs w:val="24"/>
              </w:rPr>
              <w:t>Senior Secretary,</w:t>
            </w:r>
          </w:p>
          <w:p w14:paraId="451128EB" w14:textId="77777777" w:rsidR="008C14E2" w:rsidRPr="00B42F7D" w:rsidRDefault="008C14E2" w:rsidP="00B42F7D">
            <w:pPr>
              <w:ind w:left="360"/>
              <w:rPr>
                <w:sz w:val="24"/>
                <w:szCs w:val="24"/>
              </w:rPr>
            </w:pPr>
            <w:r w:rsidRPr="00B42F7D">
              <w:rPr>
                <w:sz w:val="24"/>
                <w:szCs w:val="24"/>
              </w:rPr>
              <w:t>Ministry of Primary and Mass Education</w:t>
            </w:r>
          </w:p>
        </w:tc>
      </w:tr>
      <w:tr w:rsidR="008C14E2" w:rsidRPr="00B42F7D" w14:paraId="231C2904" w14:textId="77777777" w:rsidTr="00B42F7D">
        <w:trPr>
          <w:trHeight w:val="315"/>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584E5E1A" w14:textId="77777777" w:rsidR="008C14E2" w:rsidRPr="00B42F7D" w:rsidRDefault="008C14E2" w:rsidP="00B42F7D">
            <w:pPr>
              <w:widowControl w:val="0"/>
              <w:spacing w:line="276" w:lineRule="auto"/>
              <w:rPr>
                <w:rFonts w:eastAsia="Arial"/>
                <w:sz w:val="24"/>
                <w:szCs w:val="24"/>
              </w:rPr>
            </w:pPr>
            <w:r w:rsidRPr="00B42F7D">
              <w:rPr>
                <w:rFonts w:eastAsia="Arial"/>
                <w:sz w:val="24"/>
                <w:szCs w:val="24"/>
              </w:rPr>
              <w:t>3</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tcPr>
          <w:p w14:paraId="517CF52B" w14:textId="77777777" w:rsidR="008C14E2" w:rsidRPr="00B42F7D" w:rsidRDefault="008C14E2" w:rsidP="00B42F7D">
            <w:pPr>
              <w:rPr>
                <w:sz w:val="24"/>
                <w:szCs w:val="24"/>
              </w:rPr>
            </w:pPr>
            <w:r w:rsidRPr="00B42F7D">
              <w:rPr>
                <w:rFonts w:eastAsia="Arial"/>
                <w:sz w:val="24"/>
                <w:szCs w:val="24"/>
              </w:rPr>
              <w:t>Policy &amp; Planning</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41D657C6" w14:textId="77777777" w:rsidR="008C14E2" w:rsidRPr="00B42F7D" w:rsidRDefault="008C14E2" w:rsidP="00B42F7D">
            <w:pPr>
              <w:ind w:left="360"/>
              <w:rPr>
                <w:sz w:val="24"/>
                <w:szCs w:val="24"/>
              </w:rPr>
            </w:pPr>
            <w:r w:rsidRPr="00B42F7D">
              <w:rPr>
                <w:sz w:val="24"/>
                <w:szCs w:val="24"/>
              </w:rPr>
              <w:t>Ex-Additional Secretary,</w:t>
            </w:r>
          </w:p>
          <w:p w14:paraId="56F22902" w14:textId="77777777" w:rsidR="008C14E2" w:rsidRPr="00B42F7D" w:rsidRDefault="008C14E2" w:rsidP="00B42F7D">
            <w:pPr>
              <w:tabs>
                <w:tab w:val="left" w:pos="-13831"/>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4"/>
                <w:szCs w:val="24"/>
              </w:rPr>
            </w:pPr>
            <w:r w:rsidRPr="00B42F7D">
              <w:rPr>
                <w:sz w:val="24"/>
                <w:szCs w:val="24"/>
              </w:rPr>
              <w:t>Ministry of Health and Family Welfare</w:t>
            </w:r>
          </w:p>
        </w:tc>
      </w:tr>
      <w:tr w:rsidR="008C14E2" w:rsidRPr="00B42F7D" w14:paraId="495BDC79" w14:textId="77777777" w:rsidTr="00B42F7D">
        <w:trPr>
          <w:trHeight w:val="315"/>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0A5E3887" w14:textId="77777777" w:rsidR="008C14E2" w:rsidRPr="00B42F7D" w:rsidRDefault="008C14E2" w:rsidP="00B42F7D">
            <w:pPr>
              <w:widowControl w:val="0"/>
              <w:spacing w:line="276" w:lineRule="auto"/>
              <w:rPr>
                <w:rFonts w:eastAsia="Arial"/>
                <w:sz w:val="24"/>
                <w:szCs w:val="24"/>
              </w:rPr>
            </w:pPr>
            <w:r w:rsidRPr="00B42F7D">
              <w:rPr>
                <w:rFonts w:eastAsia="Arial"/>
                <w:sz w:val="24"/>
                <w:szCs w:val="24"/>
              </w:rPr>
              <w:t>4</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tcPr>
          <w:p w14:paraId="5BAB3DC0" w14:textId="77777777" w:rsidR="008C14E2" w:rsidRPr="00B42F7D" w:rsidRDefault="008C14E2" w:rsidP="00B42F7D">
            <w:pPr>
              <w:rPr>
                <w:sz w:val="24"/>
                <w:szCs w:val="24"/>
              </w:rPr>
            </w:pPr>
            <w:r w:rsidRPr="00B42F7D">
              <w:rPr>
                <w:rFonts w:eastAsia="Arial"/>
                <w:sz w:val="24"/>
                <w:szCs w:val="24"/>
              </w:rPr>
              <w:t>Policy &amp; Planning</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536CDD1E" w14:textId="77777777" w:rsidR="008C14E2" w:rsidRPr="00B42F7D" w:rsidRDefault="008C14E2" w:rsidP="00B42F7D">
            <w:pPr>
              <w:ind w:left="360"/>
              <w:rPr>
                <w:sz w:val="24"/>
                <w:szCs w:val="24"/>
              </w:rPr>
            </w:pPr>
            <w:r w:rsidRPr="00B42F7D">
              <w:rPr>
                <w:sz w:val="24"/>
                <w:szCs w:val="24"/>
              </w:rPr>
              <w:t xml:space="preserve">Ex-Director, Primary Health care, </w:t>
            </w:r>
          </w:p>
          <w:p w14:paraId="126BB718" w14:textId="77777777" w:rsidR="008C14E2" w:rsidRPr="00B42F7D" w:rsidRDefault="008C14E2" w:rsidP="00B42F7D">
            <w:pPr>
              <w:widowControl w:val="0"/>
              <w:spacing w:line="276" w:lineRule="auto"/>
              <w:rPr>
                <w:rFonts w:eastAsia="Arial"/>
                <w:sz w:val="24"/>
                <w:szCs w:val="24"/>
              </w:rPr>
            </w:pPr>
            <w:r w:rsidRPr="00B42F7D">
              <w:rPr>
                <w:sz w:val="24"/>
                <w:szCs w:val="24"/>
              </w:rPr>
              <w:t xml:space="preserve">       Directorate General of Health Services</w:t>
            </w:r>
          </w:p>
        </w:tc>
      </w:tr>
      <w:tr w:rsidR="00B42F7D" w:rsidRPr="00B42F7D" w14:paraId="150A4FBA" w14:textId="77777777" w:rsidTr="00B42F7D">
        <w:trPr>
          <w:trHeight w:val="315"/>
        </w:trPr>
        <w:tc>
          <w:tcPr>
            <w:tcW w:w="0" w:type="auto"/>
            <w:tcBorders>
              <w:top w:val="single" w:sz="7" w:space="0" w:color="CCCCCC"/>
              <w:left w:val="single" w:sz="7" w:space="0" w:color="000000"/>
              <w:bottom w:val="single" w:sz="7" w:space="0" w:color="CCCCCC"/>
              <w:right w:val="single" w:sz="7" w:space="0" w:color="000000"/>
            </w:tcBorders>
            <w:shd w:val="clear" w:color="auto" w:fill="F2F2F2" w:themeFill="background1" w:themeFillShade="F2"/>
            <w:tcMar>
              <w:top w:w="40" w:type="dxa"/>
              <w:left w:w="40" w:type="dxa"/>
              <w:bottom w:w="40" w:type="dxa"/>
              <w:right w:w="40" w:type="dxa"/>
            </w:tcMar>
            <w:vAlign w:val="bottom"/>
          </w:tcPr>
          <w:p w14:paraId="6425F61B" w14:textId="77777777" w:rsidR="008C14E2" w:rsidRPr="00B42F7D" w:rsidRDefault="008C14E2" w:rsidP="00B42F7D">
            <w:pPr>
              <w:widowControl w:val="0"/>
              <w:spacing w:line="276" w:lineRule="auto"/>
              <w:rPr>
                <w:rFonts w:eastAsia="Arial"/>
                <w:sz w:val="24"/>
                <w:szCs w:val="24"/>
              </w:rPr>
            </w:pPr>
            <w:r w:rsidRPr="00B42F7D">
              <w:rPr>
                <w:rFonts w:eastAsia="Arial"/>
                <w:sz w:val="24"/>
                <w:szCs w:val="24"/>
              </w:rPr>
              <w:t>5</w:t>
            </w:r>
          </w:p>
        </w:tc>
        <w:tc>
          <w:tcPr>
            <w:tcW w:w="0" w:type="auto"/>
            <w:tcBorders>
              <w:top w:val="single" w:sz="7" w:space="0" w:color="CCCCCC"/>
              <w:left w:val="single" w:sz="7" w:space="0" w:color="CCCCCC"/>
              <w:bottom w:val="single" w:sz="7" w:space="0" w:color="CCCCCC"/>
              <w:right w:val="single" w:sz="7" w:space="0" w:color="000000"/>
            </w:tcBorders>
            <w:shd w:val="clear" w:color="auto" w:fill="F2F2F2" w:themeFill="background1" w:themeFillShade="F2"/>
            <w:tcMar>
              <w:top w:w="40" w:type="dxa"/>
              <w:left w:w="40" w:type="dxa"/>
              <w:bottom w:w="40" w:type="dxa"/>
              <w:right w:w="40" w:type="dxa"/>
            </w:tcMar>
          </w:tcPr>
          <w:p w14:paraId="1F5F5615" w14:textId="77777777" w:rsidR="008C14E2" w:rsidRPr="00B42F7D" w:rsidRDefault="008C14E2" w:rsidP="00B42F7D">
            <w:pPr>
              <w:rPr>
                <w:sz w:val="24"/>
                <w:szCs w:val="24"/>
              </w:rPr>
            </w:pPr>
            <w:r w:rsidRPr="00B42F7D">
              <w:rPr>
                <w:rFonts w:eastAsia="Arial"/>
                <w:sz w:val="24"/>
                <w:szCs w:val="24"/>
              </w:rPr>
              <w:t>Policy &amp; Planning</w:t>
            </w:r>
          </w:p>
        </w:tc>
        <w:tc>
          <w:tcPr>
            <w:tcW w:w="0" w:type="auto"/>
            <w:tcBorders>
              <w:top w:val="single" w:sz="7" w:space="0" w:color="CCCCCC"/>
              <w:left w:val="single" w:sz="7" w:space="0" w:color="CCCCCC"/>
              <w:bottom w:val="single" w:sz="7" w:space="0" w:color="CCCCCC"/>
              <w:right w:val="single" w:sz="7" w:space="0" w:color="000000"/>
            </w:tcBorders>
            <w:shd w:val="clear" w:color="auto" w:fill="F2F2F2" w:themeFill="background1" w:themeFillShade="F2"/>
            <w:tcMar>
              <w:top w:w="40" w:type="dxa"/>
              <w:left w:w="40" w:type="dxa"/>
              <w:bottom w:w="40" w:type="dxa"/>
              <w:right w:w="40" w:type="dxa"/>
            </w:tcMar>
            <w:vAlign w:val="bottom"/>
          </w:tcPr>
          <w:p w14:paraId="2776292A" w14:textId="77777777" w:rsidR="008C14E2" w:rsidRPr="00B42F7D" w:rsidRDefault="008C14E2" w:rsidP="00B42F7D">
            <w:pPr>
              <w:ind w:left="360"/>
              <w:rPr>
                <w:sz w:val="24"/>
                <w:szCs w:val="24"/>
              </w:rPr>
            </w:pPr>
            <w:r w:rsidRPr="00B42F7D">
              <w:rPr>
                <w:sz w:val="24"/>
                <w:szCs w:val="24"/>
              </w:rPr>
              <w:t>Senior Epidemiologist and Divisional Coordinator,</w:t>
            </w:r>
          </w:p>
          <w:p w14:paraId="7B15F94F" w14:textId="77777777" w:rsidR="008C14E2" w:rsidRPr="00B42F7D" w:rsidRDefault="008C14E2" w:rsidP="00B42F7D">
            <w:pPr>
              <w:ind w:left="360"/>
              <w:rPr>
                <w:sz w:val="24"/>
                <w:szCs w:val="24"/>
              </w:rPr>
            </w:pPr>
            <w:r w:rsidRPr="00B42F7D">
              <w:rPr>
                <w:sz w:val="24"/>
                <w:szCs w:val="24"/>
              </w:rPr>
              <w:lastRenderedPageBreak/>
              <w:t>National Public Health Committee for COVID-19 Management</w:t>
            </w:r>
          </w:p>
        </w:tc>
      </w:tr>
      <w:tr w:rsidR="008C14E2" w:rsidRPr="00B42F7D" w14:paraId="6349BF83" w14:textId="77777777" w:rsidTr="00B42F7D">
        <w:trPr>
          <w:trHeight w:val="315"/>
        </w:trPr>
        <w:tc>
          <w:tcPr>
            <w:tcW w:w="0" w:type="auto"/>
            <w:tcBorders>
              <w:top w:val="single" w:sz="7" w:space="0" w:color="CCCCCC"/>
              <w:left w:val="single" w:sz="7" w:space="0" w:color="000000"/>
              <w:bottom w:val="single" w:sz="7" w:space="0" w:color="CCCCCC"/>
              <w:right w:val="single" w:sz="7" w:space="0" w:color="000000"/>
            </w:tcBorders>
            <w:shd w:val="clear" w:color="auto" w:fill="F2F2F2" w:themeFill="background1" w:themeFillShade="F2"/>
            <w:tcMar>
              <w:top w:w="40" w:type="dxa"/>
              <w:left w:w="40" w:type="dxa"/>
              <w:bottom w:w="40" w:type="dxa"/>
              <w:right w:w="40" w:type="dxa"/>
            </w:tcMar>
            <w:vAlign w:val="bottom"/>
          </w:tcPr>
          <w:p w14:paraId="47A14825" w14:textId="77777777" w:rsidR="008C14E2" w:rsidRPr="00B42F7D" w:rsidRDefault="008C14E2" w:rsidP="00B42F7D">
            <w:pPr>
              <w:widowControl w:val="0"/>
              <w:spacing w:line="276" w:lineRule="auto"/>
              <w:rPr>
                <w:sz w:val="24"/>
                <w:szCs w:val="24"/>
              </w:rPr>
            </w:pPr>
            <w:r w:rsidRPr="00B42F7D">
              <w:rPr>
                <w:sz w:val="24"/>
                <w:szCs w:val="24"/>
              </w:rPr>
              <w:lastRenderedPageBreak/>
              <w:t>6</w:t>
            </w:r>
          </w:p>
        </w:tc>
        <w:tc>
          <w:tcPr>
            <w:tcW w:w="0" w:type="auto"/>
            <w:tcBorders>
              <w:top w:val="single" w:sz="7" w:space="0" w:color="CCCCCC"/>
              <w:left w:val="single" w:sz="7" w:space="0" w:color="CCCCCC"/>
              <w:bottom w:val="single" w:sz="7" w:space="0" w:color="CCCCCC"/>
              <w:right w:val="single" w:sz="7" w:space="0" w:color="000000"/>
            </w:tcBorders>
            <w:shd w:val="clear" w:color="auto" w:fill="F2F2F2" w:themeFill="background1" w:themeFillShade="F2"/>
            <w:tcMar>
              <w:top w:w="40" w:type="dxa"/>
              <w:left w:w="40" w:type="dxa"/>
              <w:bottom w:w="40" w:type="dxa"/>
              <w:right w:w="40" w:type="dxa"/>
            </w:tcMar>
          </w:tcPr>
          <w:p w14:paraId="1159886A" w14:textId="77777777" w:rsidR="008C14E2" w:rsidRPr="00B42F7D" w:rsidRDefault="008C14E2" w:rsidP="00B42F7D">
            <w:pPr>
              <w:rPr>
                <w:sz w:val="24"/>
                <w:szCs w:val="24"/>
              </w:rPr>
            </w:pPr>
            <w:r w:rsidRPr="00B42F7D">
              <w:rPr>
                <w:rFonts w:eastAsia="Arial"/>
                <w:sz w:val="24"/>
                <w:szCs w:val="24"/>
              </w:rPr>
              <w:t>Policy &amp; Planning</w:t>
            </w:r>
          </w:p>
        </w:tc>
        <w:tc>
          <w:tcPr>
            <w:tcW w:w="0" w:type="auto"/>
            <w:tcBorders>
              <w:top w:val="single" w:sz="7" w:space="0" w:color="CCCCCC"/>
              <w:left w:val="single" w:sz="7" w:space="0" w:color="CCCCCC"/>
              <w:bottom w:val="single" w:sz="7" w:space="0" w:color="CCCCCC"/>
              <w:right w:val="single" w:sz="7" w:space="0" w:color="000000"/>
            </w:tcBorders>
            <w:shd w:val="clear" w:color="auto" w:fill="F2F2F2" w:themeFill="background1" w:themeFillShade="F2"/>
            <w:tcMar>
              <w:top w:w="40" w:type="dxa"/>
              <w:left w:w="40" w:type="dxa"/>
              <w:bottom w:w="40" w:type="dxa"/>
              <w:right w:w="40" w:type="dxa"/>
            </w:tcMar>
            <w:vAlign w:val="bottom"/>
          </w:tcPr>
          <w:p w14:paraId="32D2FD3C" w14:textId="77777777" w:rsidR="008C14E2" w:rsidRPr="00B42F7D" w:rsidRDefault="008C14E2" w:rsidP="00B42F7D">
            <w:pPr>
              <w:ind w:left="360"/>
              <w:rPr>
                <w:sz w:val="24"/>
                <w:szCs w:val="24"/>
              </w:rPr>
            </w:pPr>
            <w:r w:rsidRPr="00B42F7D">
              <w:rPr>
                <w:sz w:val="24"/>
                <w:szCs w:val="24"/>
              </w:rPr>
              <w:t xml:space="preserve">Member of Public Service Commission </w:t>
            </w:r>
          </w:p>
        </w:tc>
      </w:tr>
      <w:tr w:rsidR="008C14E2" w:rsidRPr="00B42F7D" w14:paraId="05E71450" w14:textId="77777777" w:rsidTr="00B42F7D">
        <w:trPr>
          <w:trHeight w:val="315"/>
        </w:trPr>
        <w:tc>
          <w:tcPr>
            <w:tcW w:w="0" w:type="auto"/>
            <w:tcBorders>
              <w:top w:val="single" w:sz="7" w:space="0" w:color="CCCCCC"/>
              <w:left w:val="single" w:sz="7" w:space="0" w:color="000000"/>
              <w:bottom w:val="single" w:sz="7" w:space="0" w:color="CCCCCC"/>
              <w:right w:val="single" w:sz="7" w:space="0" w:color="000000"/>
            </w:tcBorders>
            <w:shd w:val="clear" w:color="auto" w:fill="F2F2F2" w:themeFill="background1" w:themeFillShade="F2"/>
            <w:tcMar>
              <w:top w:w="40" w:type="dxa"/>
              <w:left w:w="40" w:type="dxa"/>
              <w:bottom w:w="40" w:type="dxa"/>
              <w:right w:w="40" w:type="dxa"/>
            </w:tcMar>
            <w:vAlign w:val="bottom"/>
          </w:tcPr>
          <w:p w14:paraId="1F44E0D4" w14:textId="77777777" w:rsidR="008C14E2" w:rsidRPr="00B42F7D" w:rsidRDefault="008C14E2" w:rsidP="00B42F7D">
            <w:pPr>
              <w:widowControl w:val="0"/>
              <w:spacing w:line="276" w:lineRule="auto"/>
              <w:rPr>
                <w:sz w:val="24"/>
                <w:szCs w:val="24"/>
              </w:rPr>
            </w:pPr>
            <w:r w:rsidRPr="00B42F7D">
              <w:rPr>
                <w:sz w:val="24"/>
                <w:szCs w:val="24"/>
              </w:rPr>
              <w:t>7</w:t>
            </w:r>
          </w:p>
        </w:tc>
        <w:tc>
          <w:tcPr>
            <w:tcW w:w="0" w:type="auto"/>
            <w:tcBorders>
              <w:top w:val="single" w:sz="7" w:space="0" w:color="CCCCCC"/>
              <w:left w:val="single" w:sz="7" w:space="0" w:color="CCCCCC"/>
              <w:bottom w:val="single" w:sz="7" w:space="0" w:color="CCCCCC"/>
              <w:right w:val="single" w:sz="7" w:space="0" w:color="000000"/>
            </w:tcBorders>
            <w:shd w:val="clear" w:color="auto" w:fill="F2F2F2" w:themeFill="background1" w:themeFillShade="F2"/>
            <w:tcMar>
              <w:top w:w="40" w:type="dxa"/>
              <w:left w:w="40" w:type="dxa"/>
              <w:bottom w:w="40" w:type="dxa"/>
              <w:right w:w="40" w:type="dxa"/>
            </w:tcMar>
          </w:tcPr>
          <w:p w14:paraId="3071EF7F" w14:textId="77777777" w:rsidR="008C14E2" w:rsidRPr="00B42F7D" w:rsidRDefault="008C14E2" w:rsidP="00B42F7D">
            <w:pPr>
              <w:rPr>
                <w:sz w:val="24"/>
                <w:szCs w:val="24"/>
              </w:rPr>
            </w:pPr>
            <w:r w:rsidRPr="00B42F7D">
              <w:rPr>
                <w:sz w:val="24"/>
                <w:szCs w:val="24"/>
              </w:rPr>
              <w:t>Media</w:t>
            </w:r>
          </w:p>
        </w:tc>
        <w:tc>
          <w:tcPr>
            <w:tcW w:w="0" w:type="auto"/>
            <w:tcBorders>
              <w:top w:val="single" w:sz="7" w:space="0" w:color="CCCCCC"/>
              <w:left w:val="single" w:sz="7" w:space="0" w:color="CCCCCC"/>
              <w:bottom w:val="single" w:sz="7" w:space="0" w:color="CCCCCC"/>
              <w:right w:val="single" w:sz="7" w:space="0" w:color="000000"/>
            </w:tcBorders>
            <w:shd w:val="clear" w:color="auto" w:fill="F2F2F2" w:themeFill="background1" w:themeFillShade="F2"/>
            <w:tcMar>
              <w:top w:w="40" w:type="dxa"/>
              <w:left w:w="40" w:type="dxa"/>
              <w:bottom w:w="40" w:type="dxa"/>
              <w:right w:w="40" w:type="dxa"/>
            </w:tcMar>
            <w:vAlign w:val="bottom"/>
          </w:tcPr>
          <w:p w14:paraId="1DFDA3BF" w14:textId="77777777" w:rsidR="008C14E2" w:rsidRPr="00B42F7D" w:rsidRDefault="008C14E2" w:rsidP="00B42F7D">
            <w:pPr>
              <w:tabs>
                <w:tab w:val="left" w:pos="-13831"/>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4"/>
                <w:szCs w:val="24"/>
              </w:rPr>
            </w:pPr>
            <w:r w:rsidRPr="00B42F7D">
              <w:rPr>
                <w:sz w:val="24"/>
                <w:szCs w:val="24"/>
              </w:rPr>
              <w:t>Senior Journalist, Head of News,</w:t>
            </w:r>
          </w:p>
          <w:p w14:paraId="267F8A3D" w14:textId="77777777" w:rsidR="008C14E2" w:rsidRPr="00B42F7D" w:rsidRDefault="008C14E2" w:rsidP="00B42F7D">
            <w:pPr>
              <w:tabs>
                <w:tab w:val="left" w:pos="-13831"/>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4"/>
                <w:szCs w:val="24"/>
              </w:rPr>
            </w:pPr>
            <w:r w:rsidRPr="00B42F7D">
              <w:rPr>
                <w:sz w:val="24"/>
                <w:szCs w:val="24"/>
              </w:rPr>
              <w:t>ATN News Limited</w:t>
            </w:r>
          </w:p>
        </w:tc>
      </w:tr>
      <w:tr w:rsidR="008C14E2" w:rsidRPr="00B42F7D" w14:paraId="65E23122" w14:textId="77777777" w:rsidTr="00B42F7D">
        <w:trPr>
          <w:trHeight w:val="315"/>
        </w:trPr>
        <w:tc>
          <w:tcPr>
            <w:tcW w:w="0" w:type="auto"/>
            <w:tcBorders>
              <w:top w:val="single" w:sz="7" w:space="0" w:color="CCCCCC"/>
              <w:left w:val="single" w:sz="7" w:space="0" w:color="000000"/>
              <w:bottom w:val="single" w:sz="7" w:space="0" w:color="CCCCCC"/>
              <w:right w:val="single" w:sz="7" w:space="0" w:color="000000"/>
            </w:tcBorders>
            <w:shd w:val="clear" w:color="auto" w:fill="F2F2F2" w:themeFill="background1" w:themeFillShade="F2"/>
            <w:tcMar>
              <w:top w:w="40" w:type="dxa"/>
              <w:left w:w="40" w:type="dxa"/>
              <w:bottom w:w="40" w:type="dxa"/>
              <w:right w:w="40" w:type="dxa"/>
            </w:tcMar>
            <w:vAlign w:val="bottom"/>
          </w:tcPr>
          <w:p w14:paraId="0D0305DA" w14:textId="77777777" w:rsidR="008C14E2" w:rsidRPr="00B42F7D" w:rsidRDefault="008C14E2" w:rsidP="00B42F7D">
            <w:pPr>
              <w:widowControl w:val="0"/>
              <w:spacing w:line="276" w:lineRule="auto"/>
              <w:rPr>
                <w:sz w:val="24"/>
                <w:szCs w:val="24"/>
              </w:rPr>
            </w:pPr>
            <w:r w:rsidRPr="00B42F7D">
              <w:rPr>
                <w:sz w:val="24"/>
                <w:szCs w:val="24"/>
              </w:rPr>
              <w:t>8</w:t>
            </w:r>
          </w:p>
        </w:tc>
        <w:tc>
          <w:tcPr>
            <w:tcW w:w="0" w:type="auto"/>
            <w:tcBorders>
              <w:top w:val="single" w:sz="7" w:space="0" w:color="CCCCCC"/>
              <w:left w:val="single" w:sz="7" w:space="0" w:color="CCCCCC"/>
              <w:bottom w:val="single" w:sz="7" w:space="0" w:color="CCCCCC"/>
              <w:right w:val="single" w:sz="7" w:space="0" w:color="000000"/>
            </w:tcBorders>
            <w:shd w:val="clear" w:color="auto" w:fill="F2F2F2" w:themeFill="background1" w:themeFillShade="F2"/>
            <w:tcMar>
              <w:top w:w="40" w:type="dxa"/>
              <w:left w:w="40" w:type="dxa"/>
              <w:bottom w:w="40" w:type="dxa"/>
              <w:right w:w="40" w:type="dxa"/>
            </w:tcMar>
          </w:tcPr>
          <w:p w14:paraId="480425EE" w14:textId="77777777" w:rsidR="008C14E2" w:rsidRPr="00B42F7D" w:rsidRDefault="008C14E2" w:rsidP="00B42F7D">
            <w:pPr>
              <w:rPr>
                <w:sz w:val="24"/>
                <w:szCs w:val="24"/>
              </w:rPr>
            </w:pPr>
            <w:r w:rsidRPr="00B42F7D">
              <w:rPr>
                <w:sz w:val="24"/>
                <w:szCs w:val="24"/>
              </w:rPr>
              <w:t>NGO representative</w:t>
            </w:r>
          </w:p>
        </w:tc>
        <w:tc>
          <w:tcPr>
            <w:tcW w:w="0" w:type="auto"/>
            <w:tcBorders>
              <w:top w:val="single" w:sz="7" w:space="0" w:color="CCCCCC"/>
              <w:left w:val="single" w:sz="7" w:space="0" w:color="CCCCCC"/>
              <w:bottom w:val="single" w:sz="7" w:space="0" w:color="CCCCCC"/>
              <w:right w:val="single" w:sz="7" w:space="0" w:color="000000"/>
            </w:tcBorders>
            <w:shd w:val="clear" w:color="auto" w:fill="F2F2F2" w:themeFill="background1" w:themeFillShade="F2"/>
            <w:tcMar>
              <w:top w:w="40" w:type="dxa"/>
              <w:left w:w="40" w:type="dxa"/>
              <w:bottom w:w="40" w:type="dxa"/>
              <w:right w:w="40" w:type="dxa"/>
            </w:tcMar>
            <w:vAlign w:val="bottom"/>
          </w:tcPr>
          <w:p w14:paraId="622FFBF8" w14:textId="77777777" w:rsidR="008C14E2" w:rsidRPr="00B42F7D" w:rsidRDefault="008C14E2" w:rsidP="00B42F7D">
            <w:pPr>
              <w:ind w:left="360"/>
              <w:rPr>
                <w:sz w:val="24"/>
                <w:szCs w:val="24"/>
              </w:rPr>
            </w:pPr>
            <w:r w:rsidRPr="00B42F7D">
              <w:rPr>
                <w:sz w:val="24"/>
                <w:szCs w:val="24"/>
              </w:rPr>
              <w:t>Executive Director, ARK Foundation</w:t>
            </w:r>
          </w:p>
        </w:tc>
      </w:tr>
      <w:tr w:rsidR="008C14E2" w:rsidRPr="00B42F7D" w14:paraId="6EC9DBF6" w14:textId="77777777" w:rsidTr="00B42F7D">
        <w:trPr>
          <w:trHeight w:val="315"/>
        </w:trPr>
        <w:tc>
          <w:tcPr>
            <w:tcW w:w="0" w:type="auto"/>
            <w:tcBorders>
              <w:top w:val="single" w:sz="7" w:space="0" w:color="CCCCCC"/>
              <w:left w:val="single" w:sz="7" w:space="0" w:color="000000"/>
              <w:bottom w:val="single" w:sz="7" w:space="0" w:color="CCCCCC"/>
              <w:right w:val="single" w:sz="7" w:space="0" w:color="000000"/>
            </w:tcBorders>
            <w:shd w:val="clear" w:color="auto" w:fill="F2F2F2" w:themeFill="background1" w:themeFillShade="F2"/>
            <w:tcMar>
              <w:top w:w="40" w:type="dxa"/>
              <w:left w:w="40" w:type="dxa"/>
              <w:bottom w:w="40" w:type="dxa"/>
              <w:right w:w="40" w:type="dxa"/>
            </w:tcMar>
            <w:vAlign w:val="bottom"/>
          </w:tcPr>
          <w:p w14:paraId="3183CF9A" w14:textId="77777777" w:rsidR="008C14E2" w:rsidRPr="00B42F7D" w:rsidRDefault="008C14E2" w:rsidP="00B42F7D">
            <w:pPr>
              <w:widowControl w:val="0"/>
              <w:spacing w:line="276" w:lineRule="auto"/>
              <w:rPr>
                <w:sz w:val="24"/>
                <w:szCs w:val="24"/>
              </w:rPr>
            </w:pPr>
            <w:r w:rsidRPr="00B42F7D">
              <w:rPr>
                <w:sz w:val="24"/>
                <w:szCs w:val="24"/>
              </w:rPr>
              <w:t>9</w:t>
            </w:r>
          </w:p>
        </w:tc>
        <w:tc>
          <w:tcPr>
            <w:tcW w:w="0" w:type="auto"/>
            <w:tcBorders>
              <w:top w:val="single" w:sz="7" w:space="0" w:color="CCCCCC"/>
              <w:left w:val="single" w:sz="7" w:space="0" w:color="CCCCCC"/>
              <w:bottom w:val="single" w:sz="7" w:space="0" w:color="CCCCCC"/>
              <w:right w:val="single" w:sz="7" w:space="0" w:color="000000"/>
            </w:tcBorders>
            <w:shd w:val="clear" w:color="auto" w:fill="F2F2F2" w:themeFill="background1" w:themeFillShade="F2"/>
            <w:tcMar>
              <w:top w:w="40" w:type="dxa"/>
              <w:left w:w="40" w:type="dxa"/>
              <w:bottom w:w="40" w:type="dxa"/>
              <w:right w:w="40" w:type="dxa"/>
            </w:tcMar>
          </w:tcPr>
          <w:p w14:paraId="28C01027" w14:textId="77777777" w:rsidR="008C14E2" w:rsidRPr="00B42F7D" w:rsidRDefault="008C14E2" w:rsidP="00B42F7D">
            <w:pPr>
              <w:rPr>
                <w:sz w:val="24"/>
                <w:szCs w:val="24"/>
              </w:rPr>
            </w:pPr>
            <w:r w:rsidRPr="00B42F7D">
              <w:rPr>
                <w:sz w:val="24"/>
                <w:szCs w:val="24"/>
              </w:rPr>
              <w:t>Professional</w:t>
            </w:r>
          </w:p>
        </w:tc>
        <w:tc>
          <w:tcPr>
            <w:tcW w:w="0" w:type="auto"/>
            <w:tcBorders>
              <w:top w:val="single" w:sz="7" w:space="0" w:color="CCCCCC"/>
              <w:left w:val="single" w:sz="7" w:space="0" w:color="CCCCCC"/>
              <w:bottom w:val="single" w:sz="7" w:space="0" w:color="CCCCCC"/>
              <w:right w:val="single" w:sz="7" w:space="0" w:color="000000"/>
            </w:tcBorders>
            <w:shd w:val="clear" w:color="auto" w:fill="F2F2F2" w:themeFill="background1" w:themeFillShade="F2"/>
            <w:tcMar>
              <w:top w:w="40" w:type="dxa"/>
              <w:left w:w="40" w:type="dxa"/>
              <w:bottom w:w="40" w:type="dxa"/>
              <w:right w:w="40" w:type="dxa"/>
            </w:tcMar>
            <w:vAlign w:val="bottom"/>
          </w:tcPr>
          <w:p w14:paraId="6B386D66" w14:textId="77777777" w:rsidR="008C14E2" w:rsidRPr="00B42F7D" w:rsidRDefault="008C14E2" w:rsidP="00B42F7D">
            <w:pPr>
              <w:ind w:left="360"/>
              <w:rPr>
                <w:sz w:val="24"/>
                <w:szCs w:val="24"/>
              </w:rPr>
            </w:pPr>
            <w:r w:rsidRPr="00B42F7D">
              <w:rPr>
                <w:sz w:val="24"/>
                <w:szCs w:val="24"/>
              </w:rPr>
              <w:t>Public Health Specialist &amp; Executive Member, Early Childhood Development (ECD) network</w:t>
            </w:r>
          </w:p>
        </w:tc>
      </w:tr>
      <w:tr w:rsidR="008C14E2" w:rsidRPr="00B42F7D" w14:paraId="2B3AA3AE" w14:textId="77777777" w:rsidTr="00B42F7D">
        <w:trPr>
          <w:trHeight w:val="315"/>
        </w:trPr>
        <w:tc>
          <w:tcPr>
            <w:tcW w:w="0" w:type="auto"/>
            <w:tcBorders>
              <w:top w:val="single" w:sz="7" w:space="0" w:color="CCCCCC"/>
              <w:left w:val="single" w:sz="7" w:space="0" w:color="000000"/>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51085A96" w14:textId="77777777" w:rsidR="008C14E2" w:rsidRPr="00B42F7D" w:rsidRDefault="008C14E2" w:rsidP="00B42F7D">
            <w:pPr>
              <w:widowControl w:val="0"/>
              <w:spacing w:line="276" w:lineRule="auto"/>
              <w:rPr>
                <w:sz w:val="24"/>
                <w:szCs w:val="24"/>
              </w:rPr>
            </w:pPr>
            <w:r w:rsidRPr="00B42F7D">
              <w:rPr>
                <w:sz w:val="24"/>
                <w:szCs w:val="24"/>
              </w:rPr>
              <w:t>10</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tcPr>
          <w:p w14:paraId="48880DD3" w14:textId="77777777" w:rsidR="008C14E2" w:rsidRPr="00B42F7D" w:rsidRDefault="008C14E2" w:rsidP="00B42F7D">
            <w:pPr>
              <w:rPr>
                <w:sz w:val="24"/>
                <w:szCs w:val="24"/>
              </w:rPr>
            </w:pPr>
            <w:r w:rsidRPr="00B42F7D">
              <w:rPr>
                <w:sz w:val="24"/>
                <w:szCs w:val="24"/>
              </w:rPr>
              <w:t>Professional</w:t>
            </w:r>
          </w:p>
        </w:tc>
        <w:tc>
          <w:tcPr>
            <w:tcW w:w="0" w:type="auto"/>
            <w:tcBorders>
              <w:top w:val="single" w:sz="7" w:space="0" w:color="CCCCCC"/>
              <w:left w:val="single" w:sz="7" w:space="0" w:color="CCCCCC"/>
              <w:bottom w:val="single" w:sz="7" w:space="0" w:color="000000"/>
              <w:right w:val="single" w:sz="7" w:space="0" w:color="000000"/>
            </w:tcBorders>
            <w:shd w:val="clear" w:color="auto" w:fill="F2F2F2" w:themeFill="background1" w:themeFillShade="F2"/>
            <w:tcMar>
              <w:top w:w="40" w:type="dxa"/>
              <w:left w:w="40" w:type="dxa"/>
              <w:bottom w:w="40" w:type="dxa"/>
              <w:right w:w="40" w:type="dxa"/>
            </w:tcMar>
            <w:vAlign w:val="bottom"/>
          </w:tcPr>
          <w:p w14:paraId="26872F9F" w14:textId="77777777" w:rsidR="008C14E2" w:rsidRPr="00B42F7D" w:rsidRDefault="008C14E2" w:rsidP="00B42F7D">
            <w:pPr>
              <w:ind w:left="360"/>
              <w:rPr>
                <w:sz w:val="24"/>
                <w:szCs w:val="24"/>
              </w:rPr>
            </w:pPr>
            <w:r w:rsidRPr="00B42F7D">
              <w:rPr>
                <w:sz w:val="24"/>
                <w:szCs w:val="24"/>
              </w:rPr>
              <w:t xml:space="preserve">Public Health Specialist </w:t>
            </w:r>
            <w:r w:rsidR="00B42F7D" w:rsidRPr="00B42F7D">
              <w:rPr>
                <w:sz w:val="24"/>
                <w:szCs w:val="24"/>
              </w:rPr>
              <w:t>&amp; Equity Researcher</w:t>
            </w:r>
          </w:p>
        </w:tc>
      </w:tr>
    </w:tbl>
    <w:p w14:paraId="03A6178A" w14:textId="77777777" w:rsidR="008331DA" w:rsidRDefault="008331DA">
      <w:pPr>
        <w:rPr>
          <w:b/>
          <w:highlight w:val="cyan"/>
        </w:rPr>
      </w:pPr>
    </w:p>
    <w:p w14:paraId="15E1CDFF" w14:textId="77777777" w:rsidR="008331DA" w:rsidRDefault="008331DA"/>
    <w:p w14:paraId="12A86058" w14:textId="77777777" w:rsidR="00DD105A" w:rsidRDefault="00DD105A"/>
    <w:p w14:paraId="6084C5FE" w14:textId="77777777" w:rsidR="008331DA" w:rsidRDefault="0098024A" w:rsidP="00077000">
      <w:pPr>
        <w:pStyle w:val="Heading2"/>
      </w:pPr>
      <w:bookmarkStart w:id="47" w:name="_Toc94554561"/>
      <w:r w:rsidRPr="00077000">
        <w:t>Instruments</w:t>
      </w:r>
      <w:bookmarkEnd w:id="47"/>
    </w:p>
    <w:p w14:paraId="60AC79B0" w14:textId="68F74FE6" w:rsidR="007B5CAD" w:rsidRPr="00DD105A" w:rsidRDefault="00077000" w:rsidP="00DD105A">
      <w:pPr>
        <w:jc w:val="both"/>
        <w:rPr>
          <w:rFonts w:ascii="Times New Roman" w:hAnsi="Times New Roman" w:cs="Times New Roman"/>
          <w:sz w:val="24"/>
          <w:szCs w:val="24"/>
        </w:rPr>
      </w:pPr>
      <w:r w:rsidRPr="007B5CAD">
        <w:rPr>
          <w:rFonts w:ascii="Times New Roman" w:hAnsi="Times New Roman" w:cs="Times New Roman"/>
          <w:sz w:val="24"/>
          <w:szCs w:val="24"/>
        </w:rPr>
        <w:t>Literature guided instrume</w:t>
      </w:r>
      <w:r w:rsidR="007B5CAD" w:rsidRPr="007B5CAD">
        <w:rPr>
          <w:rFonts w:ascii="Times New Roman" w:hAnsi="Times New Roman" w:cs="Times New Roman"/>
          <w:sz w:val="24"/>
          <w:szCs w:val="24"/>
        </w:rPr>
        <w:t>nts were used for IDIs and FGDs. R</w:t>
      </w:r>
      <w:r w:rsidR="0098024A" w:rsidRPr="007B5CAD">
        <w:rPr>
          <w:rFonts w:ascii="Times New Roman" w:hAnsi="Times New Roman" w:cs="Times New Roman"/>
          <w:sz w:val="24"/>
          <w:szCs w:val="24"/>
        </w:rPr>
        <w:t>ecent literature</w:t>
      </w:r>
      <w:r w:rsidR="007B5CAD" w:rsidRPr="007B5CAD">
        <w:rPr>
          <w:rFonts w:ascii="Times New Roman" w:hAnsi="Times New Roman" w:cs="Times New Roman"/>
          <w:sz w:val="24"/>
          <w:szCs w:val="24"/>
        </w:rPr>
        <w:t>s</w:t>
      </w:r>
      <w:r w:rsidR="0098024A" w:rsidRPr="007B5CAD">
        <w:rPr>
          <w:rFonts w:ascii="Times New Roman" w:hAnsi="Times New Roman" w:cs="Times New Roman"/>
          <w:sz w:val="24"/>
          <w:szCs w:val="24"/>
        </w:rPr>
        <w:t xml:space="preserve"> on the COVID-19 pandemic </w:t>
      </w:r>
      <w:r w:rsidR="007B5CAD" w:rsidRPr="007B5CAD">
        <w:rPr>
          <w:rFonts w:ascii="Times New Roman" w:hAnsi="Times New Roman" w:cs="Times New Roman"/>
          <w:sz w:val="24"/>
          <w:szCs w:val="24"/>
        </w:rPr>
        <w:t xml:space="preserve">was reviewed </w:t>
      </w:r>
      <w:r w:rsidR="0098024A" w:rsidRPr="007B5CAD">
        <w:rPr>
          <w:rFonts w:ascii="Times New Roman" w:hAnsi="Times New Roman" w:cs="Times New Roman"/>
          <w:sz w:val="24"/>
          <w:szCs w:val="24"/>
        </w:rPr>
        <w:t xml:space="preserve">and references from past epidemics like Ebola and SARS, were also drawn. </w:t>
      </w:r>
      <w:r w:rsidR="007B5CAD" w:rsidRPr="007B5CAD">
        <w:rPr>
          <w:rFonts w:ascii="Times New Roman" w:hAnsi="Times New Roman" w:cs="Times New Roman"/>
          <w:sz w:val="24"/>
          <w:szCs w:val="24"/>
        </w:rPr>
        <w:t xml:space="preserve">The questions for service receivers were focused on health seeking information of the patients, experience at healthcare centres, opinion on services during </w:t>
      </w:r>
      <w:r w:rsidR="002C63BF">
        <w:rPr>
          <w:rFonts w:ascii="Times New Roman" w:hAnsi="Times New Roman" w:cs="Times New Roman"/>
          <w:sz w:val="24"/>
          <w:szCs w:val="24"/>
        </w:rPr>
        <w:t xml:space="preserve">the </w:t>
      </w:r>
      <w:r w:rsidR="007B5CAD" w:rsidRPr="007B5CAD">
        <w:rPr>
          <w:rFonts w:ascii="Times New Roman" w:hAnsi="Times New Roman" w:cs="Times New Roman"/>
          <w:sz w:val="24"/>
          <w:szCs w:val="24"/>
        </w:rPr>
        <w:t>pandemic, opinion</w:t>
      </w:r>
      <w:r w:rsidR="002C63BF">
        <w:rPr>
          <w:rFonts w:ascii="Times New Roman" w:hAnsi="Times New Roman" w:cs="Times New Roman"/>
          <w:sz w:val="24"/>
          <w:szCs w:val="24"/>
        </w:rPr>
        <w:t>s</w:t>
      </w:r>
      <w:r w:rsidR="007B5CAD" w:rsidRPr="007B5CAD">
        <w:rPr>
          <w:rFonts w:ascii="Times New Roman" w:hAnsi="Times New Roman" w:cs="Times New Roman"/>
          <w:sz w:val="24"/>
          <w:szCs w:val="24"/>
        </w:rPr>
        <w:t xml:space="preserve"> on improving healthcare services, experience of education of children during pandemic and economic impact of the pandemic. </w:t>
      </w:r>
      <w:bookmarkStart w:id="48" w:name="_heading=h.cf0417fws0" w:colFirst="0" w:colLast="0"/>
      <w:bookmarkEnd w:id="48"/>
      <w:r w:rsidR="007B5CAD" w:rsidRPr="007B5CAD">
        <w:rPr>
          <w:rFonts w:ascii="Times New Roman" w:hAnsi="Times New Roman" w:cs="Times New Roman"/>
          <w:sz w:val="24"/>
          <w:szCs w:val="24"/>
        </w:rPr>
        <w:t xml:space="preserve">Questions in the section examining healthcare and education providers' experiences during the pandemic focused on the various levels of challenges faced by providers working </w:t>
      </w:r>
      <w:r w:rsidR="002C63BF">
        <w:rPr>
          <w:rFonts w:ascii="Times New Roman" w:hAnsi="Times New Roman" w:cs="Times New Roman"/>
          <w:sz w:val="24"/>
          <w:szCs w:val="24"/>
        </w:rPr>
        <w:t>at</w:t>
      </w:r>
      <w:r w:rsidR="007B5CAD" w:rsidRPr="007B5CAD">
        <w:rPr>
          <w:rFonts w:ascii="Times New Roman" w:hAnsi="Times New Roman" w:cs="Times New Roman"/>
          <w:sz w:val="24"/>
          <w:szCs w:val="24"/>
        </w:rPr>
        <w:t xml:space="preserve"> different tiers of </w:t>
      </w:r>
      <w:r w:rsidR="002C63BF">
        <w:rPr>
          <w:rFonts w:ascii="Times New Roman" w:hAnsi="Times New Roman" w:cs="Times New Roman"/>
          <w:sz w:val="24"/>
          <w:szCs w:val="24"/>
        </w:rPr>
        <w:t xml:space="preserve">the </w:t>
      </w:r>
      <w:r w:rsidR="007B5CAD" w:rsidRPr="007B5CAD">
        <w:rPr>
          <w:rFonts w:ascii="Times New Roman" w:hAnsi="Times New Roman" w:cs="Times New Roman"/>
          <w:sz w:val="24"/>
          <w:szCs w:val="24"/>
        </w:rPr>
        <w:t>facility. Participants in the workshop were asked to elaborate on what they thought would be the most effective way to address existing inequities in services.</w:t>
      </w:r>
    </w:p>
    <w:p w14:paraId="53C53BAA" w14:textId="77777777" w:rsidR="008331DA" w:rsidRDefault="0098024A" w:rsidP="005C45F5">
      <w:pPr>
        <w:pStyle w:val="Heading2"/>
      </w:pPr>
      <w:bookmarkStart w:id="49" w:name="_Toc94554562"/>
      <w:r w:rsidRPr="005C45F5">
        <w:t>Data Collection</w:t>
      </w:r>
      <w:bookmarkEnd w:id="49"/>
      <w:r w:rsidRPr="005C45F5">
        <w:t xml:space="preserve"> </w:t>
      </w:r>
    </w:p>
    <w:p w14:paraId="508EC3B8" w14:textId="2EEBD700" w:rsidR="008331DA" w:rsidRPr="005C45F5" w:rsidRDefault="0098024A" w:rsidP="00DD105A">
      <w:pPr>
        <w:jc w:val="both"/>
        <w:rPr>
          <w:rFonts w:ascii="Times New Roman" w:hAnsi="Times New Roman" w:cs="Times New Roman"/>
          <w:sz w:val="24"/>
          <w:szCs w:val="24"/>
        </w:rPr>
      </w:pPr>
      <w:r w:rsidRPr="005C45F5">
        <w:rPr>
          <w:rFonts w:ascii="Times New Roman" w:hAnsi="Times New Roman" w:cs="Times New Roman"/>
          <w:sz w:val="24"/>
          <w:szCs w:val="24"/>
        </w:rPr>
        <w:t xml:space="preserve">The in-depth interviews were conducted face-to-face with the </w:t>
      </w:r>
      <w:r w:rsidR="005C45F5" w:rsidRPr="005C45F5">
        <w:rPr>
          <w:rFonts w:ascii="Times New Roman" w:hAnsi="Times New Roman" w:cs="Times New Roman"/>
          <w:sz w:val="24"/>
          <w:szCs w:val="24"/>
        </w:rPr>
        <w:t>respondents from urban slum</w:t>
      </w:r>
      <w:r w:rsidR="002C63BF">
        <w:rPr>
          <w:rFonts w:ascii="Times New Roman" w:hAnsi="Times New Roman" w:cs="Times New Roman"/>
          <w:sz w:val="24"/>
          <w:szCs w:val="24"/>
        </w:rPr>
        <w:t>s</w:t>
      </w:r>
      <w:r w:rsidR="005C45F5" w:rsidRPr="005C45F5">
        <w:rPr>
          <w:rFonts w:ascii="Times New Roman" w:hAnsi="Times New Roman" w:cs="Times New Roman"/>
          <w:sz w:val="24"/>
          <w:szCs w:val="24"/>
        </w:rPr>
        <w:t xml:space="preserve"> and indigenous communit</w:t>
      </w:r>
      <w:r w:rsidR="002C63BF">
        <w:rPr>
          <w:rFonts w:ascii="Times New Roman" w:hAnsi="Times New Roman" w:cs="Times New Roman"/>
          <w:sz w:val="24"/>
          <w:szCs w:val="24"/>
        </w:rPr>
        <w:t>ies</w:t>
      </w:r>
      <w:r w:rsidRPr="005C45F5">
        <w:rPr>
          <w:rFonts w:ascii="Times New Roman" w:hAnsi="Times New Roman" w:cs="Times New Roman"/>
          <w:sz w:val="24"/>
          <w:szCs w:val="24"/>
        </w:rPr>
        <w:t xml:space="preserve">. Due to limitations posed by the risk of </w:t>
      </w:r>
      <w:r w:rsidR="005C45F5" w:rsidRPr="005C45F5">
        <w:rPr>
          <w:rFonts w:ascii="Times New Roman" w:hAnsi="Times New Roman" w:cs="Times New Roman"/>
          <w:sz w:val="24"/>
          <w:szCs w:val="24"/>
        </w:rPr>
        <w:t xml:space="preserve">COVID-19 </w:t>
      </w:r>
      <w:r w:rsidRPr="005C45F5">
        <w:rPr>
          <w:rFonts w:ascii="Times New Roman" w:hAnsi="Times New Roman" w:cs="Times New Roman"/>
          <w:sz w:val="24"/>
          <w:szCs w:val="24"/>
        </w:rPr>
        <w:t xml:space="preserve">infection, other groups comprising rural inhabitants, coastal people and affluent urban dwellers, were all reached through phone interviews. The healthcare professionals as well as the education providers were reached </w:t>
      </w:r>
      <w:r w:rsidR="002C63BF">
        <w:rPr>
          <w:rFonts w:ascii="Times New Roman" w:hAnsi="Times New Roman" w:cs="Times New Roman"/>
          <w:sz w:val="24"/>
          <w:szCs w:val="24"/>
        </w:rPr>
        <w:t>by</w:t>
      </w:r>
      <w:r w:rsidRPr="005C45F5">
        <w:rPr>
          <w:rFonts w:ascii="Times New Roman" w:hAnsi="Times New Roman" w:cs="Times New Roman"/>
          <w:sz w:val="24"/>
          <w:szCs w:val="24"/>
        </w:rPr>
        <w:t xml:space="preserve"> phone as well. </w:t>
      </w:r>
    </w:p>
    <w:p w14:paraId="0FF75751" w14:textId="28A3D73E" w:rsidR="008331DA" w:rsidRDefault="0098024A" w:rsidP="00DD105A">
      <w:pPr>
        <w:jc w:val="both"/>
        <w:rPr>
          <w:rFonts w:ascii="Times New Roman" w:hAnsi="Times New Roman" w:cs="Times New Roman"/>
          <w:sz w:val="24"/>
          <w:szCs w:val="24"/>
        </w:rPr>
      </w:pPr>
      <w:r w:rsidRPr="005C45F5">
        <w:rPr>
          <w:rFonts w:ascii="Times New Roman" w:hAnsi="Times New Roman" w:cs="Times New Roman"/>
          <w:sz w:val="24"/>
          <w:szCs w:val="24"/>
        </w:rPr>
        <w:t xml:space="preserve">The workshop, comprising stakeholders of the healthcare and education services sector, was conducted online. The discussions were akin to focus group discussions and guided by an </w:t>
      </w:r>
      <w:r w:rsidRPr="005C45F5">
        <w:rPr>
          <w:rFonts w:ascii="Times New Roman" w:hAnsi="Times New Roman" w:cs="Times New Roman"/>
          <w:sz w:val="24"/>
          <w:szCs w:val="24"/>
        </w:rPr>
        <w:lastRenderedPageBreak/>
        <w:t>experienced moderator. The discussions from the workshop w</w:t>
      </w:r>
      <w:r w:rsidR="005C45F5" w:rsidRPr="005C45F5">
        <w:rPr>
          <w:rFonts w:ascii="Times New Roman" w:hAnsi="Times New Roman" w:cs="Times New Roman"/>
          <w:sz w:val="24"/>
          <w:szCs w:val="24"/>
        </w:rPr>
        <w:t xml:space="preserve">ere documented to help in </w:t>
      </w:r>
      <w:r w:rsidR="009120C1" w:rsidRPr="005C45F5">
        <w:rPr>
          <w:rFonts w:ascii="Times New Roman" w:hAnsi="Times New Roman" w:cs="Times New Roman"/>
          <w:sz w:val="24"/>
          <w:szCs w:val="24"/>
        </w:rPr>
        <w:t>identification</w:t>
      </w:r>
      <w:r w:rsidR="005C45F5" w:rsidRPr="005C45F5">
        <w:rPr>
          <w:rFonts w:ascii="Times New Roman" w:hAnsi="Times New Roman" w:cs="Times New Roman"/>
          <w:sz w:val="24"/>
          <w:szCs w:val="24"/>
        </w:rPr>
        <w:t xml:space="preserve"> of the mitigation strategies</w:t>
      </w:r>
      <w:r w:rsidRPr="005C45F5">
        <w:rPr>
          <w:rFonts w:ascii="Times New Roman" w:hAnsi="Times New Roman" w:cs="Times New Roman"/>
          <w:sz w:val="24"/>
          <w:szCs w:val="24"/>
        </w:rPr>
        <w:t xml:space="preserve">. </w:t>
      </w:r>
    </w:p>
    <w:p w14:paraId="1EDD805D" w14:textId="77777777" w:rsidR="00E83E3B" w:rsidRPr="00E83E3B" w:rsidRDefault="00E83E3B" w:rsidP="00DD105A">
      <w:pPr>
        <w:jc w:val="both"/>
        <w:rPr>
          <w:rFonts w:ascii="Times New Roman" w:hAnsi="Times New Roman" w:cs="Times New Roman"/>
          <w:sz w:val="2"/>
          <w:szCs w:val="24"/>
        </w:rPr>
      </w:pPr>
    </w:p>
    <w:p w14:paraId="329243A2" w14:textId="77777777" w:rsidR="008331DA" w:rsidRPr="00DD105A" w:rsidRDefault="0098024A" w:rsidP="005C45F5">
      <w:pPr>
        <w:pStyle w:val="Heading2"/>
      </w:pPr>
      <w:bookmarkStart w:id="50" w:name="_heading=h.p933bzry66i2" w:colFirst="0" w:colLast="0"/>
      <w:bookmarkStart w:id="51" w:name="_heading=h.j8pfe3uxa9r3" w:colFirst="0" w:colLast="0"/>
      <w:bookmarkStart w:id="52" w:name="_heading=h.76c5ix4f3ze0" w:colFirst="0" w:colLast="0"/>
      <w:bookmarkStart w:id="53" w:name="_heading=h.lxw06gow7j9n" w:colFirst="0" w:colLast="0"/>
      <w:bookmarkStart w:id="54" w:name="_heading=h.f2rcs8avbjrt" w:colFirst="0" w:colLast="0"/>
      <w:bookmarkStart w:id="55" w:name="_heading=h.t1wnlnd2be7a" w:colFirst="0" w:colLast="0"/>
      <w:bookmarkStart w:id="56" w:name="_heading=h.rwfju62yvdbz" w:colFirst="0" w:colLast="0"/>
      <w:bookmarkStart w:id="57" w:name="_heading=h.a3euyvpahrg0" w:colFirst="0" w:colLast="0"/>
      <w:bookmarkStart w:id="58" w:name="_Toc94554563"/>
      <w:bookmarkEnd w:id="50"/>
      <w:bookmarkEnd w:id="51"/>
      <w:bookmarkEnd w:id="52"/>
      <w:bookmarkEnd w:id="53"/>
      <w:bookmarkEnd w:id="54"/>
      <w:bookmarkEnd w:id="55"/>
      <w:bookmarkEnd w:id="56"/>
      <w:bookmarkEnd w:id="57"/>
      <w:r w:rsidRPr="005C45F5">
        <w:t>Data Analysis</w:t>
      </w:r>
      <w:bookmarkEnd w:id="58"/>
      <w:r w:rsidRPr="005C45F5">
        <w:t xml:space="preserve"> </w:t>
      </w:r>
    </w:p>
    <w:p w14:paraId="30395B25" w14:textId="308540DD" w:rsidR="008331DA" w:rsidRPr="00C40000" w:rsidRDefault="00084E38" w:rsidP="00DD105A">
      <w:pPr>
        <w:jc w:val="both"/>
        <w:rPr>
          <w:rFonts w:ascii="Times New Roman" w:hAnsi="Times New Roman" w:cs="Times New Roman"/>
          <w:sz w:val="24"/>
          <w:szCs w:val="24"/>
        </w:rPr>
      </w:pPr>
      <w:r w:rsidRPr="00084E38">
        <w:rPr>
          <w:rFonts w:ascii="Times New Roman" w:hAnsi="Times New Roman" w:cs="Times New Roman"/>
          <w:sz w:val="24"/>
          <w:szCs w:val="24"/>
        </w:rPr>
        <w:t>The process of analysis started with elaborate data collected from the in-depth interviews and focus group discussions. The recordings were played and transcribed in Bengali. Consequently, the transcripts were translated to English. For the purpose of extracting valuable insights from the interview transcripts</w:t>
      </w:r>
      <w:r w:rsidR="002C63BF">
        <w:rPr>
          <w:rFonts w:ascii="Times New Roman" w:hAnsi="Times New Roman" w:cs="Times New Roman"/>
          <w:sz w:val="24"/>
          <w:szCs w:val="24"/>
        </w:rPr>
        <w:t>,</w:t>
      </w:r>
      <w:r w:rsidRPr="00084E38">
        <w:rPr>
          <w:rFonts w:ascii="Times New Roman" w:hAnsi="Times New Roman" w:cs="Times New Roman"/>
          <w:sz w:val="24"/>
          <w:szCs w:val="24"/>
        </w:rPr>
        <w:t xml:space="preserve"> consisting of numerous perspectives of healthcare and education service providers plus receivers, a thematic approach was employed. Through finding recurring perspectives, codes were generated through an open-coding method at first. Later the codes were condensed and categorized into broader themes. A “constant comparative method” was deployed to compare the themes and refine them as the study progressed.</w:t>
      </w:r>
    </w:p>
    <w:p w14:paraId="236A643F" w14:textId="77777777" w:rsidR="00C40000" w:rsidRDefault="00C40000">
      <w:pPr>
        <w:rPr>
          <w:rFonts w:ascii="Times New Roman" w:hAnsi="Times New Roman" w:cs="Times New Roman"/>
          <w:noProof/>
          <w:lang w:val="en-US"/>
        </w:rPr>
      </w:pPr>
    </w:p>
    <w:p w14:paraId="43949B81" w14:textId="77777777" w:rsidR="008331DA" w:rsidRDefault="00C40000">
      <w:pPr>
        <w:rPr>
          <w:rFonts w:ascii="Times New Roman" w:hAnsi="Times New Roman" w:cs="Times New Roman"/>
        </w:rPr>
      </w:pPr>
      <w:r w:rsidRPr="00C40000">
        <w:rPr>
          <w:rFonts w:ascii="Times New Roman" w:hAnsi="Times New Roman" w:cs="Times New Roman"/>
          <w:noProof/>
          <w:lang w:val="en-US"/>
        </w:rPr>
        <w:drawing>
          <wp:inline distT="114300" distB="114300" distL="114300" distR="114300" wp14:anchorId="32474580" wp14:editId="73420DB9">
            <wp:extent cx="3528060" cy="2997200"/>
            <wp:effectExtent l="76200" t="76200" r="129540" b="12700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7"/>
                    <a:srcRect l="20512" t="16835" r="24037" b="16511"/>
                    <a:stretch/>
                  </pic:blipFill>
                  <pic:spPr bwMode="auto">
                    <a:xfrm>
                      <a:off x="0" y="0"/>
                      <a:ext cx="3529013" cy="2998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71E7CCE" w14:textId="77777777" w:rsidR="00AD5036" w:rsidRPr="00F375B2" w:rsidRDefault="00F375B2" w:rsidP="00F375B2">
      <w:pPr>
        <w:pStyle w:val="Caption"/>
        <w:keepNext/>
        <w:rPr>
          <w:rFonts w:ascii="Times New Roman" w:hAnsi="Times New Roman" w:cs="Times New Roman"/>
          <w:b w:val="0"/>
          <w:i/>
          <w:sz w:val="24"/>
          <w:szCs w:val="24"/>
        </w:rPr>
      </w:pPr>
      <w:bookmarkStart w:id="59" w:name="_Toc94290433"/>
      <w:r w:rsidRPr="00F375B2">
        <w:rPr>
          <w:rFonts w:ascii="Times New Roman" w:hAnsi="Times New Roman" w:cs="Times New Roman"/>
          <w:b w:val="0"/>
          <w:i/>
          <w:sz w:val="24"/>
          <w:szCs w:val="24"/>
        </w:rPr>
        <w:t xml:space="preserve">Figure </w:t>
      </w:r>
      <w:r w:rsidRPr="00F375B2">
        <w:rPr>
          <w:rFonts w:ascii="Times New Roman" w:hAnsi="Times New Roman" w:cs="Times New Roman"/>
          <w:b w:val="0"/>
          <w:i/>
          <w:sz w:val="24"/>
          <w:szCs w:val="24"/>
        </w:rPr>
        <w:fldChar w:fldCharType="begin"/>
      </w:r>
      <w:r w:rsidRPr="00F375B2">
        <w:rPr>
          <w:rFonts w:ascii="Times New Roman" w:hAnsi="Times New Roman" w:cs="Times New Roman"/>
          <w:b w:val="0"/>
          <w:i/>
          <w:sz w:val="24"/>
          <w:szCs w:val="24"/>
        </w:rPr>
        <w:instrText xml:space="preserve"> SEQ Figure \* ARABIC </w:instrText>
      </w:r>
      <w:r w:rsidRPr="00F375B2">
        <w:rPr>
          <w:rFonts w:ascii="Times New Roman" w:hAnsi="Times New Roman" w:cs="Times New Roman"/>
          <w:b w:val="0"/>
          <w:i/>
          <w:sz w:val="24"/>
          <w:szCs w:val="24"/>
        </w:rPr>
        <w:fldChar w:fldCharType="separate"/>
      </w:r>
      <w:r>
        <w:rPr>
          <w:rFonts w:ascii="Times New Roman" w:hAnsi="Times New Roman" w:cs="Times New Roman"/>
          <w:b w:val="0"/>
          <w:i/>
          <w:noProof/>
          <w:sz w:val="24"/>
          <w:szCs w:val="24"/>
        </w:rPr>
        <w:t>4</w:t>
      </w:r>
      <w:r w:rsidRPr="00F375B2">
        <w:rPr>
          <w:rFonts w:ascii="Times New Roman" w:hAnsi="Times New Roman" w:cs="Times New Roman"/>
          <w:b w:val="0"/>
          <w:i/>
          <w:sz w:val="24"/>
          <w:szCs w:val="24"/>
        </w:rPr>
        <w:fldChar w:fldCharType="end"/>
      </w:r>
      <w:r w:rsidR="00AD5036" w:rsidRPr="00F375B2">
        <w:rPr>
          <w:rFonts w:ascii="Times New Roman" w:hAnsi="Times New Roman" w:cs="Times New Roman"/>
          <w:b w:val="0"/>
          <w:i/>
          <w:sz w:val="24"/>
          <w:szCs w:val="24"/>
        </w:rPr>
        <w:t>: Thematic analysis flowchart of the study addressing the disparities in health and education services in Bangladesh during the COVID-19 pandemic.</w:t>
      </w:r>
      <w:bookmarkEnd w:id="59"/>
    </w:p>
    <w:p w14:paraId="27A6B59E" w14:textId="61AEFD9C" w:rsidR="0044056F" w:rsidRPr="0044056F" w:rsidRDefault="0044056F" w:rsidP="00DD105A">
      <w:pPr>
        <w:jc w:val="both"/>
        <w:rPr>
          <w:rFonts w:ascii="Times New Roman" w:hAnsi="Times New Roman" w:cs="Times New Roman"/>
          <w:sz w:val="24"/>
          <w:szCs w:val="24"/>
        </w:rPr>
      </w:pPr>
      <w:r w:rsidRPr="0044056F">
        <w:rPr>
          <w:rFonts w:ascii="Times New Roman" w:hAnsi="Times New Roman" w:cs="Times New Roman"/>
          <w:sz w:val="24"/>
          <w:szCs w:val="24"/>
        </w:rPr>
        <w:t xml:space="preserve">The first set of codes emerged in an open manner, where any relevant codes that repeated or did not repeat were recorded. Once the first phase of the coding of the transcripts were completed, the transcripts were again reviewed for overlapping codes of similar nature. In this manner of “constant comparison”, a shortlist of repeating thoughts or patterns were identified for each of the sub-groups and healthcare and education service providers. Once the coding list seemed condensed and comprehensive enough, the codes were grouped together based on </w:t>
      </w:r>
      <w:r w:rsidR="002C63BF">
        <w:rPr>
          <w:rFonts w:ascii="Times New Roman" w:hAnsi="Times New Roman" w:cs="Times New Roman"/>
          <w:sz w:val="24"/>
          <w:szCs w:val="24"/>
        </w:rPr>
        <w:t>similarities</w:t>
      </w:r>
      <w:r w:rsidRPr="0044056F">
        <w:rPr>
          <w:rFonts w:ascii="Times New Roman" w:hAnsi="Times New Roman" w:cs="Times New Roman"/>
          <w:sz w:val="24"/>
          <w:szCs w:val="24"/>
        </w:rPr>
        <w:t xml:space="preserve">. The code clusters thus formed were then combined in a diagrammatic form to visualize the possible themes for the cluster. Once themes emerged and </w:t>
      </w:r>
      <w:r w:rsidRPr="0044056F">
        <w:rPr>
          <w:rFonts w:ascii="Times New Roman" w:hAnsi="Times New Roman" w:cs="Times New Roman"/>
          <w:sz w:val="24"/>
          <w:szCs w:val="24"/>
        </w:rPr>
        <w:lastRenderedPageBreak/>
        <w:t>all the codes were covered under the themes, there surfaced the disparities present among the various socio-economic groups. Furthermore, there emerged clear patterns among government or non-government owned healthcare and education facilities and private healthcare and education facilities. The former facilities are usually attended by the lower socio-economic groups while the latter are more frequented by the affluent population of Bangladesh.</w:t>
      </w:r>
      <w:r w:rsidR="009F505D">
        <w:rPr>
          <w:rFonts w:ascii="Times New Roman" w:hAnsi="Times New Roman" w:cs="Times New Roman"/>
          <w:sz w:val="24"/>
          <w:szCs w:val="24"/>
        </w:rPr>
        <w:t xml:space="preserve"> Each participant was given a pseudo-name and it was used while presenting findings.</w:t>
      </w:r>
    </w:p>
    <w:p w14:paraId="41922C84" w14:textId="77777777" w:rsidR="008331DA" w:rsidRPr="00DD105A" w:rsidRDefault="008331DA">
      <w:pPr>
        <w:rPr>
          <w:rFonts w:ascii="Times New Roman" w:hAnsi="Times New Roman" w:cs="Times New Roman"/>
          <w:sz w:val="2"/>
        </w:rPr>
      </w:pPr>
      <w:bookmarkStart w:id="60" w:name="_heading=h.3rdcrjn" w:colFirst="0" w:colLast="0"/>
      <w:bookmarkEnd w:id="60"/>
    </w:p>
    <w:p w14:paraId="1FC28DAF" w14:textId="77777777" w:rsidR="008331DA" w:rsidRDefault="0098024A" w:rsidP="00AD5036">
      <w:pPr>
        <w:pStyle w:val="Heading2"/>
      </w:pPr>
      <w:bookmarkStart w:id="61" w:name="_Toc94554564"/>
      <w:r w:rsidRPr="00AD5036">
        <w:t>Ethical Issues</w:t>
      </w:r>
      <w:r w:rsidR="00817B59">
        <w:t xml:space="preserve"> and Quality Control</w:t>
      </w:r>
      <w:bookmarkEnd w:id="61"/>
    </w:p>
    <w:p w14:paraId="05C2423A" w14:textId="77777777" w:rsidR="008331DA" w:rsidRDefault="00817B59" w:rsidP="00DD105A">
      <w:pPr>
        <w:jc w:val="both"/>
        <w:rPr>
          <w:rFonts w:ascii="Times New Roman" w:hAnsi="Times New Roman" w:cs="Times New Roman"/>
          <w:sz w:val="24"/>
          <w:szCs w:val="24"/>
        </w:rPr>
      </w:pPr>
      <w:r>
        <w:rPr>
          <w:rFonts w:ascii="Times New Roman" w:hAnsi="Times New Roman" w:cs="Times New Roman"/>
          <w:sz w:val="24"/>
          <w:szCs w:val="24"/>
        </w:rPr>
        <w:t>I</w:t>
      </w:r>
      <w:r w:rsidR="0098024A" w:rsidRPr="00AD5036">
        <w:rPr>
          <w:rFonts w:ascii="Times New Roman" w:hAnsi="Times New Roman" w:cs="Times New Roman"/>
          <w:sz w:val="24"/>
          <w:szCs w:val="24"/>
        </w:rPr>
        <w:t>nformed recorded verbal consent was taken from all the respondents. For face-to-face interviews, preventive measures like maintaining social distancing, wearing masks, washing hands, etc</w:t>
      </w:r>
      <w:r>
        <w:rPr>
          <w:rFonts w:ascii="Times New Roman" w:hAnsi="Times New Roman" w:cs="Times New Roman"/>
          <w:sz w:val="24"/>
          <w:szCs w:val="24"/>
        </w:rPr>
        <w:t>.</w:t>
      </w:r>
      <w:r w:rsidR="0098024A" w:rsidRPr="00AD5036">
        <w:rPr>
          <w:rFonts w:ascii="Times New Roman" w:hAnsi="Times New Roman" w:cs="Times New Roman"/>
          <w:sz w:val="24"/>
          <w:szCs w:val="24"/>
        </w:rPr>
        <w:t xml:space="preserve"> were maintained</w:t>
      </w:r>
      <w:r>
        <w:rPr>
          <w:rFonts w:ascii="Times New Roman" w:hAnsi="Times New Roman" w:cs="Times New Roman"/>
          <w:sz w:val="24"/>
          <w:szCs w:val="24"/>
        </w:rPr>
        <w:t xml:space="preserve"> and the Directorate General of Health Services’ guideline for research during COVID-19 were comprehensively followed. </w:t>
      </w:r>
      <w:r w:rsidR="0098024A" w:rsidRPr="00AD5036">
        <w:rPr>
          <w:rFonts w:ascii="Times New Roman" w:hAnsi="Times New Roman" w:cs="Times New Roman"/>
          <w:sz w:val="24"/>
          <w:szCs w:val="24"/>
        </w:rPr>
        <w:t>Anonymity and confidentiality of the respondents along with secure storage of data was strictly maintained throughout the study process.</w:t>
      </w:r>
      <w:bookmarkStart w:id="62" w:name="_heading=h.44sinio" w:colFirst="0" w:colLast="0"/>
      <w:bookmarkEnd w:id="62"/>
      <w:r>
        <w:rPr>
          <w:rFonts w:ascii="Times New Roman" w:hAnsi="Times New Roman" w:cs="Times New Roman"/>
          <w:sz w:val="24"/>
          <w:szCs w:val="24"/>
        </w:rPr>
        <w:t xml:space="preserve"> </w:t>
      </w:r>
      <w:r w:rsidR="009F505D">
        <w:rPr>
          <w:rFonts w:ascii="Times New Roman" w:hAnsi="Times New Roman" w:cs="Times New Roman"/>
          <w:sz w:val="24"/>
          <w:szCs w:val="24"/>
        </w:rPr>
        <w:t xml:space="preserve">Pseudo-names were used while presenting findings. </w:t>
      </w:r>
      <w:r w:rsidR="0098024A" w:rsidRPr="00AD5036">
        <w:rPr>
          <w:rFonts w:ascii="Times New Roman" w:hAnsi="Times New Roman" w:cs="Times New Roman"/>
          <w:sz w:val="24"/>
          <w:szCs w:val="24"/>
        </w:rPr>
        <w:t>Contact details of the patients were available in sampling frames</w:t>
      </w:r>
      <w:r>
        <w:rPr>
          <w:rFonts w:ascii="Times New Roman" w:hAnsi="Times New Roman" w:cs="Times New Roman"/>
          <w:sz w:val="24"/>
          <w:szCs w:val="24"/>
        </w:rPr>
        <w:t xml:space="preserve"> of previous research studies</w:t>
      </w:r>
      <w:r w:rsidR="0098024A" w:rsidRPr="00AD5036">
        <w:rPr>
          <w:rFonts w:ascii="Times New Roman" w:hAnsi="Times New Roman" w:cs="Times New Roman"/>
          <w:sz w:val="24"/>
          <w:szCs w:val="24"/>
        </w:rPr>
        <w:t>. Of those, the respondents who gave consent to be contacted again were purposely selected according to the inclusion criteria of the study a</w:t>
      </w:r>
      <w:r>
        <w:rPr>
          <w:rFonts w:ascii="Times New Roman" w:hAnsi="Times New Roman" w:cs="Times New Roman"/>
          <w:sz w:val="24"/>
          <w:szCs w:val="24"/>
        </w:rPr>
        <w:t>nd were contacted over phone</w:t>
      </w:r>
      <w:r w:rsidR="0098024A" w:rsidRPr="00AD5036">
        <w:rPr>
          <w:rFonts w:ascii="Times New Roman" w:hAnsi="Times New Roman" w:cs="Times New Roman"/>
          <w:sz w:val="24"/>
          <w:szCs w:val="24"/>
        </w:rPr>
        <w:t>. Following their informed verbal consent, intervie</w:t>
      </w:r>
      <w:r>
        <w:rPr>
          <w:rFonts w:ascii="Times New Roman" w:hAnsi="Times New Roman" w:cs="Times New Roman"/>
          <w:sz w:val="24"/>
          <w:szCs w:val="24"/>
        </w:rPr>
        <w:t>ws were scheduled</w:t>
      </w:r>
      <w:r w:rsidR="0098024A" w:rsidRPr="00AD5036">
        <w:rPr>
          <w:rFonts w:ascii="Times New Roman" w:hAnsi="Times New Roman" w:cs="Times New Roman"/>
          <w:sz w:val="24"/>
          <w:szCs w:val="24"/>
        </w:rPr>
        <w:t xml:space="preserve">. </w:t>
      </w:r>
      <w:bookmarkStart w:id="63" w:name="_heading=h.bchrqsjd6a3l" w:colFirst="0" w:colLast="0"/>
      <w:bookmarkEnd w:id="63"/>
      <w:r w:rsidR="00B62E5A" w:rsidRPr="00B62E5A">
        <w:rPr>
          <w:rFonts w:ascii="Times New Roman" w:hAnsi="Times New Roman" w:cs="Times New Roman"/>
          <w:sz w:val="24"/>
          <w:szCs w:val="24"/>
        </w:rPr>
        <w:t xml:space="preserve">An advisory group was </w:t>
      </w:r>
      <w:r w:rsidR="00B62E5A">
        <w:rPr>
          <w:rFonts w:ascii="Times New Roman" w:hAnsi="Times New Roman" w:cs="Times New Roman"/>
          <w:sz w:val="24"/>
          <w:szCs w:val="24"/>
        </w:rPr>
        <w:t xml:space="preserve">also </w:t>
      </w:r>
      <w:r w:rsidR="00B62E5A" w:rsidRPr="00B62E5A">
        <w:rPr>
          <w:rFonts w:ascii="Times New Roman" w:hAnsi="Times New Roman" w:cs="Times New Roman"/>
          <w:sz w:val="24"/>
          <w:szCs w:val="24"/>
        </w:rPr>
        <w:t>formed to ensure the quality of the research activities and to advocate for the findings at the policy level.</w:t>
      </w:r>
      <w:bookmarkStart w:id="64" w:name="_heading=h.d7byjlqyhqwl" w:colFirst="0" w:colLast="0"/>
      <w:bookmarkEnd w:id="64"/>
    </w:p>
    <w:p w14:paraId="087361C6" w14:textId="77777777" w:rsidR="004B7580" w:rsidRPr="004B7580" w:rsidRDefault="004B7580" w:rsidP="00D903D1">
      <w:pPr>
        <w:rPr>
          <w:rFonts w:ascii="Times New Roman" w:hAnsi="Times New Roman" w:cs="Times New Roman"/>
          <w:szCs w:val="24"/>
        </w:rPr>
      </w:pPr>
    </w:p>
    <w:p w14:paraId="4D7A8CF8" w14:textId="77777777" w:rsidR="00D903D1" w:rsidRPr="00D903D1" w:rsidRDefault="00D903D1" w:rsidP="00D903D1">
      <w:r w:rsidRPr="00D903D1">
        <w:rPr>
          <w:noProof/>
          <w:lang w:val="en-US"/>
        </w:rPr>
        <w:drawing>
          <wp:inline distT="0" distB="0" distL="0" distR="0" wp14:anchorId="48156453" wp14:editId="77B69034">
            <wp:extent cx="5731510" cy="3844290"/>
            <wp:effectExtent l="133350" t="133350" r="154940" b="15621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1510" cy="3844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7EEE17" w14:textId="77777777" w:rsidR="004B7580" w:rsidRPr="004B7580" w:rsidRDefault="004B7580" w:rsidP="004B7580">
      <w:pPr>
        <w:rPr>
          <w:rFonts w:ascii="Times New Roman" w:hAnsi="Times New Roman" w:cs="Times New Roman"/>
          <w:b/>
          <w:sz w:val="16"/>
          <w:szCs w:val="24"/>
        </w:rPr>
      </w:pPr>
      <w:bookmarkStart w:id="65" w:name="_heading=h.a2jcex7lkquu" w:colFirst="0" w:colLast="0"/>
      <w:bookmarkEnd w:id="65"/>
    </w:p>
    <w:p w14:paraId="2D80ED0E" w14:textId="77777777" w:rsidR="004B7580" w:rsidRPr="00F375B2" w:rsidRDefault="00F375B2" w:rsidP="00F375B2">
      <w:pPr>
        <w:pStyle w:val="Caption"/>
        <w:keepNext/>
        <w:rPr>
          <w:rFonts w:ascii="Times New Roman" w:hAnsi="Times New Roman" w:cs="Times New Roman"/>
          <w:b w:val="0"/>
          <w:i/>
          <w:sz w:val="24"/>
          <w:szCs w:val="24"/>
        </w:rPr>
      </w:pPr>
      <w:bookmarkStart w:id="66" w:name="_Toc94290434"/>
      <w:r w:rsidRPr="00F375B2">
        <w:rPr>
          <w:rFonts w:ascii="Times New Roman" w:hAnsi="Times New Roman" w:cs="Times New Roman"/>
          <w:b w:val="0"/>
          <w:i/>
          <w:sz w:val="24"/>
          <w:szCs w:val="24"/>
        </w:rPr>
        <w:t xml:space="preserve">Figure </w:t>
      </w:r>
      <w:r w:rsidRPr="00F375B2">
        <w:rPr>
          <w:rFonts w:ascii="Times New Roman" w:hAnsi="Times New Roman" w:cs="Times New Roman"/>
          <w:b w:val="0"/>
          <w:i/>
          <w:sz w:val="24"/>
          <w:szCs w:val="24"/>
        </w:rPr>
        <w:fldChar w:fldCharType="begin"/>
      </w:r>
      <w:r w:rsidRPr="00F375B2">
        <w:rPr>
          <w:rFonts w:ascii="Times New Roman" w:hAnsi="Times New Roman" w:cs="Times New Roman"/>
          <w:b w:val="0"/>
          <w:i/>
          <w:sz w:val="24"/>
          <w:szCs w:val="24"/>
        </w:rPr>
        <w:instrText xml:space="preserve"> SEQ Figure \* ARABIC </w:instrText>
      </w:r>
      <w:r w:rsidRPr="00F375B2">
        <w:rPr>
          <w:rFonts w:ascii="Times New Roman" w:hAnsi="Times New Roman" w:cs="Times New Roman"/>
          <w:b w:val="0"/>
          <w:i/>
          <w:sz w:val="24"/>
          <w:szCs w:val="24"/>
        </w:rPr>
        <w:fldChar w:fldCharType="separate"/>
      </w:r>
      <w:r>
        <w:rPr>
          <w:rFonts w:ascii="Times New Roman" w:hAnsi="Times New Roman" w:cs="Times New Roman"/>
          <w:b w:val="0"/>
          <w:i/>
          <w:noProof/>
          <w:sz w:val="24"/>
          <w:szCs w:val="24"/>
        </w:rPr>
        <w:t>5</w:t>
      </w:r>
      <w:r w:rsidRPr="00F375B2">
        <w:rPr>
          <w:rFonts w:ascii="Times New Roman" w:hAnsi="Times New Roman" w:cs="Times New Roman"/>
          <w:b w:val="0"/>
          <w:i/>
          <w:sz w:val="24"/>
          <w:szCs w:val="24"/>
        </w:rPr>
        <w:fldChar w:fldCharType="end"/>
      </w:r>
      <w:r w:rsidR="004B7580" w:rsidRPr="00F375B2">
        <w:rPr>
          <w:rFonts w:ascii="Times New Roman" w:hAnsi="Times New Roman" w:cs="Times New Roman"/>
          <w:b w:val="0"/>
          <w:i/>
          <w:sz w:val="24"/>
          <w:szCs w:val="24"/>
        </w:rPr>
        <w:t>: Methodological framework of the study addressing the disparities in health and education services in Bangladesh during the COVID-19 pandemic.</w:t>
      </w:r>
      <w:bookmarkEnd w:id="66"/>
    </w:p>
    <w:p w14:paraId="4612FFF0" w14:textId="77777777" w:rsidR="008331DA" w:rsidRPr="004B7580" w:rsidRDefault="008331DA" w:rsidP="00D903D1">
      <w:pPr>
        <w:rPr>
          <w:rFonts w:ascii="Times New Roman" w:hAnsi="Times New Roman" w:cs="Times New Roman"/>
          <w:b/>
          <w:sz w:val="24"/>
          <w:szCs w:val="24"/>
        </w:rPr>
      </w:pPr>
    </w:p>
    <w:p w14:paraId="61F16976" w14:textId="77777777" w:rsidR="008331DA" w:rsidRPr="004B7580" w:rsidRDefault="008331DA">
      <w:pPr>
        <w:pStyle w:val="Heading1"/>
        <w:rPr>
          <w:rFonts w:cs="Times New Roman"/>
          <w:szCs w:val="24"/>
        </w:rPr>
      </w:pPr>
      <w:bookmarkStart w:id="67" w:name="_heading=h.lfapov8oxbxu" w:colFirst="0" w:colLast="0"/>
      <w:bookmarkEnd w:id="67"/>
    </w:p>
    <w:p w14:paraId="0567B474" w14:textId="77777777" w:rsidR="008331DA" w:rsidRDefault="008331DA">
      <w:bookmarkStart w:id="68" w:name="_heading=h.j44pltipqbuz" w:colFirst="0" w:colLast="0"/>
      <w:bookmarkEnd w:id="68"/>
    </w:p>
    <w:p w14:paraId="76827EC9" w14:textId="77777777" w:rsidR="00DD105A" w:rsidRDefault="00DD105A"/>
    <w:p w14:paraId="0746CB27" w14:textId="77777777" w:rsidR="00DD105A" w:rsidRDefault="00DD105A"/>
    <w:p w14:paraId="41EC3A76" w14:textId="77777777" w:rsidR="00DD105A" w:rsidRDefault="00DD105A"/>
    <w:p w14:paraId="1E8B898D" w14:textId="77777777" w:rsidR="00DD105A" w:rsidRDefault="00DD105A"/>
    <w:p w14:paraId="6A28A10A" w14:textId="77777777" w:rsidR="00DD105A" w:rsidRDefault="00DD105A"/>
    <w:p w14:paraId="33B6ED07" w14:textId="77777777" w:rsidR="00DD105A" w:rsidRDefault="00DD105A"/>
    <w:p w14:paraId="0BAFEAB5" w14:textId="77777777" w:rsidR="008331DA" w:rsidRPr="00394B3B" w:rsidRDefault="0098024A" w:rsidP="00394B3B">
      <w:pPr>
        <w:pStyle w:val="Heading1"/>
      </w:pPr>
      <w:bookmarkStart w:id="69" w:name="_heading=h.27tfvzgbmviu" w:colFirst="0" w:colLast="0"/>
      <w:bookmarkStart w:id="70" w:name="_Toc94554565"/>
      <w:bookmarkEnd w:id="69"/>
      <w:r w:rsidRPr="00394B3B">
        <w:t>Findings</w:t>
      </w:r>
      <w:bookmarkEnd w:id="70"/>
      <w:r w:rsidRPr="00394B3B">
        <w:t xml:space="preserve"> </w:t>
      </w:r>
    </w:p>
    <w:p w14:paraId="76CBC7F7" w14:textId="77777777" w:rsidR="00FF42B6" w:rsidRPr="009E6644" w:rsidRDefault="009E6644" w:rsidP="00DD105A">
      <w:pPr>
        <w:jc w:val="both"/>
        <w:rPr>
          <w:rFonts w:ascii="Times New Roman" w:hAnsi="Times New Roman" w:cs="Times New Roman"/>
          <w:sz w:val="24"/>
          <w:szCs w:val="24"/>
        </w:rPr>
      </w:pPr>
      <w:r>
        <w:rPr>
          <w:rFonts w:ascii="Times New Roman" w:hAnsi="Times New Roman" w:cs="Times New Roman"/>
          <w:sz w:val="24"/>
          <w:szCs w:val="24"/>
        </w:rPr>
        <w:t>The study findings have surfaced the disparities in accessibility and availability of health and education services among the different socioeconomic groups during the COVID-19 pandemic.</w:t>
      </w:r>
      <w:r w:rsidR="00FF42B6">
        <w:rPr>
          <w:rFonts w:ascii="Times New Roman" w:hAnsi="Times New Roman" w:cs="Times New Roman"/>
          <w:sz w:val="24"/>
          <w:szCs w:val="24"/>
        </w:rPr>
        <w:t xml:space="preserve"> Consequently, the variance in the perceived risk, preventive practices, and economic consequences of COVID-19namong the groups were exposed. </w:t>
      </w:r>
      <w:r w:rsidRPr="009E6644">
        <w:rPr>
          <w:rFonts w:ascii="Times New Roman" w:hAnsi="Times New Roman" w:cs="Times New Roman"/>
          <w:sz w:val="24"/>
          <w:szCs w:val="24"/>
        </w:rPr>
        <w:t xml:space="preserve">It also revealed </w:t>
      </w:r>
      <w:r w:rsidR="00FF42B6">
        <w:rPr>
          <w:rFonts w:ascii="Times New Roman" w:hAnsi="Times New Roman" w:cs="Times New Roman"/>
          <w:sz w:val="24"/>
          <w:szCs w:val="24"/>
        </w:rPr>
        <w:t xml:space="preserve">the </w:t>
      </w:r>
      <w:r w:rsidRPr="009E6644">
        <w:rPr>
          <w:rFonts w:ascii="Times New Roman" w:hAnsi="Times New Roman" w:cs="Times New Roman"/>
          <w:sz w:val="24"/>
          <w:szCs w:val="24"/>
        </w:rPr>
        <w:t>differences in service providers' experiences and challenges at different levels of facility.</w:t>
      </w:r>
      <w:r>
        <w:rPr>
          <w:rFonts w:ascii="Times New Roman" w:hAnsi="Times New Roman" w:cs="Times New Roman"/>
          <w:sz w:val="24"/>
          <w:szCs w:val="24"/>
        </w:rPr>
        <w:t xml:space="preserve"> </w:t>
      </w:r>
      <w:r w:rsidR="00FF42B6">
        <w:rPr>
          <w:rFonts w:ascii="Times New Roman" w:hAnsi="Times New Roman" w:cs="Times New Roman"/>
          <w:sz w:val="24"/>
          <w:szCs w:val="24"/>
        </w:rPr>
        <w:t>The findings of the study are discussed in detail below.</w:t>
      </w:r>
    </w:p>
    <w:p w14:paraId="02C34100" w14:textId="77777777" w:rsidR="008331DA" w:rsidRDefault="0098024A" w:rsidP="00B4374E">
      <w:pPr>
        <w:pStyle w:val="Heading2"/>
      </w:pPr>
      <w:bookmarkStart w:id="71" w:name="_Toc94554566"/>
      <w:r w:rsidRPr="00B4374E">
        <w:t xml:space="preserve">Covid-19: Perception, Practice and Economic Burden </w:t>
      </w:r>
      <w:r w:rsidR="00DD105A">
        <w:t>among service users</w:t>
      </w:r>
      <w:bookmarkEnd w:id="71"/>
    </w:p>
    <w:p w14:paraId="17A150A1" w14:textId="77777777" w:rsidR="00DE358E" w:rsidRDefault="0098024A" w:rsidP="00DD105A">
      <w:pPr>
        <w:jc w:val="both"/>
        <w:rPr>
          <w:rFonts w:ascii="Times New Roman" w:hAnsi="Times New Roman" w:cs="Times New Roman"/>
          <w:sz w:val="24"/>
          <w:szCs w:val="24"/>
        </w:rPr>
      </w:pPr>
      <w:r w:rsidRPr="009E6644">
        <w:rPr>
          <w:rFonts w:ascii="Times New Roman" w:hAnsi="Times New Roman" w:cs="Times New Roman"/>
          <w:sz w:val="24"/>
          <w:szCs w:val="24"/>
        </w:rPr>
        <w:t xml:space="preserve">Respondents </w:t>
      </w:r>
      <w:r w:rsidR="00DD105A">
        <w:rPr>
          <w:rFonts w:ascii="Times New Roman" w:hAnsi="Times New Roman" w:cs="Times New Roman"/>
          <w:sz w:val="24"/>
          <w:szCs w:val="24"/>
        </w:rPr>
        <w:t xml:space="preserve">(patients and parents of school-going children) </w:t>
      </w:r>
      <w:r w:rsidRPr="009E6644">
        <w:rPr>
          <w:rFonts w:ascii="Times New Roman" w:hAnsi="Times New Roman" w:cs="Times New Roman"/>
          <w:sz w:val="24"/>
          <w:szCs w:val="24"/>
        </w:rPr>
        <w:t xml:space="preserve">were asked about their views on the covid-19 pandemic. In response, the different socio-economic groups gave varying responses. The geographical disadvantaged groups living in rural areas, </w:t>
      </w:r>
      <w:r w:rsidR="00B4374E" w:rsidRPr="009E6644">
        <w:rPr>
          <w:rFonts w:ascii="Times New Roman" w:hAnsi="Times New Roman" w:cs="Times New Roman"/>
          <w:sz w:val="24"/>
          <w:szCs w:val="24"/>
        </w:rPr>
        <w:t>indigenous</w:t>
      </w:r>
      <w:r w:rsidRPr="009E6644">
        <w:rPr>
          <w:rFonts w:ascii="Times New Roman" w:hAnsi="Times New Roman" w:cs="Times New Roman"/>
          <w:sz w:val="24"/>
          <w:szCs w:val="24"/>
        </w:rPr>
        <w:t xml:space="preserve"> tea garden regions, and coastal regions had low awareness about the pandemic. However, urban dwellers regardless of their socio-economic background, were well aware of the pandemic. Preventive measures like wearing masks, washing hands and maintaining social distancing rules were similarly very low in </w:t>
      </w:r>
      <w:r w:rsidR="00DE358E">
        <w:rPr>
          <w:rFonts w:ascii="Times New Roman" w:hAnsi="Times New Roman" w:cs="Times New Roman"/>
          <w:sz w:val="24"/>
          <w:szCs w:val="24"/>
        </w:rPr>
        <w:t>the rural, coastal, and indigenous groups</w:t>
      </w:r>
      <w:r w:rsidRPr="009E6644">
        <w:rPr>
          <w:rFonts w:ascii="Times New Roman" w:hAnsi="Times New Roman" w:cs="Times New Roman"/>
          <w:sz w:val="24"/>
          <w:szCs w:val="24"/>
        </w:rPr>
        <w:t xml:space="preserve">. Although urban dwellers were well aware of the pandemic, it appeared that only the higher socio-economic background individuals followed the covid-19 health protocols. </w:t>
      </w:r>
      <w:r w:rsidR="00DE358E" w:rsidRPr="00DE358E">
        <w:rPr>
          <w:rFonts w:ascii="Times New Roman" w:hAnsi="Times New Roman" w:cs="Times New Roman"/>
          <w:sz w:val="24"/>
          <w:szCs w:val="24"/>
        </w:rPr>
        <w:t>Congested living conditions and a lack of sanitation facilities prevent urban slum dwellers from practicing social distance and hand washing. Inability to purchase and scarcity of masks were also cited as reasons for not wearing masks.</w:t>
      </w:r>
    </w:p>
    <w:p w14:paraId="229EE9BD" w14:textId="77777777" w:rsidR="00DE358E" w:rsidRPr="00DE358E" w:rsidRDefault="00DE358E" w:rsidP="00DD105A">
      <w:pPr>
        <w:jc w:val="both"/>
        <w:rPr>
          <w:rFonts w:ascii="Times New Roman" w:hAnsi="Times New Roman" w:cs="Times New Roman"/>
          <w:sz w:val="24"/>
          <w:szCs w:val="24"/>
          <w:lang w:val="en-US"/>
        </w:rPr>
      </w:pPr>
      <w:r w:rsidRPr="00DE358E">
        <w:rPr>
          <w:rFonts w:ascii="Times New Roman" w:hAnsi="Times New Roman" w:cs="Times New Roman"/>
          <w:b/>
          <w:i/>
          <w:iCs/>
          <w:color w:val="002060"/>
          <w:sz w:val="24"/>
          <w:szCs w:val="24"/>
        </w:rPr>
        <w:lastRenderedPageBreak/>
        <w:t>‘How can we maintain distance here? It’s not possible, you can see. I used to wear the mask supplied to us. Now we don’t have money for mask or hand wash.’’</w:t>
      </w:r>
      <w:r w:rsidRPr="00DE358E">
        <w:rPr>
          <w:rFonts w:ascii="Times New Roman" w:hAnsi="Times New Roman" w:cs="Times New Roman"/>
          <w:i/>
          <w:iCs/>
          <w:color w:val="002060"/>
          <w:sz w:val="24"/>
          <w:szCs w:val="24"/>
        </w:rPr>
        <w:t xml:space="preserve"> </w:t>
      </w:r>
      <w:r>
        <w:rPr>
          <w:rFonts w:ascii="Times New Roman" w:hAnsi="Times New Roman" w:cs="Times New Roman"/>
          <w:i/>
          <w:iCs/>
          <w:sz w:val="24"/>
          <w:szCs w:val="24"/>
        </w:rPr>
        <w:t xml:space="preserve">– </w:t>
      </w:r>
      <w:r w:rsidR="00EB7FAA">
        <w:rPr>
          <w:rFonts w:ascii="Times New Roman" w:hAnsi="Times New Roman" w:cs="Times New Roman"/>
          <w:iCs/>
          <w:sz w:val="24"/>
          <w:szCs w:val="24"/>
        </w:rPr>
        <w:t>(</w:t>
      </w:r>
      <w:r w:rsidR="009F505D">
        <w:rPr>
          <w:rFonts w:ascii="Times New Roman" w:hAnsi="Times New Roman" w:cs="Times New Roman"/>
          <w:iCs/>
          <w:sz w:val="24"/>
          <w:szCs w:val="24"/>
        </w:rPr>
        <w:t>‘Salma’, 23yrs, slum dweller)</w:t>
      </w:r>
    </w:p>
    <w:p w14:paraId="4579B972" w14:textId="77777777" w:rsidR="008331DA" w:rsidRDefault="0098024A" w:rsidP="00DD105A">
      <w:pPr>
        <w:jc w:val="both"/>
        <w:rPr>
          <w:rFonts w:ascii="Times New Roman" w:hAnsi="Times New Roman" w:cs="Times New Roman"/>
          <w:sz w:val="24"/>
          <w:szCs w:val="24"/>
        </w:rPr>
      </w:pPr>
      <w:r w:rsidRPr="009E6644">
        <w:rPr>
          <w:rFonts w:ascii="Times New Roman" w:hAnsi="Times New Roman" w:cs="Times New Roman"/>
          <w:sz w:val="24"/>
          <w:szCs w:val="24"/>
        </w:rPr>
        <w:t xml:space="preserve">Risk perception of the covid-19 infection was mostly low in the lower socio-economic tiers. </w:t>
      </w:r>
      <w:r w:rsidR="00956437">
        <w:rPr>
          <w:rFonts w:ascii="Times New Roman" w:hAnsi="Times New Roman" w:cs="Times New Roman"/>
          <w:sz w:val="24"/>
          <w:szCs w:val="24"/>
        </w:rPr>
        <w:t xml:space="preserve">The perceived risk was lowest among the indigenous respondents, who considered COVID-19 as a disease of mainlanders or urban people. </w:t>
      </w:r>
      <w:r w:rsidRPr="009E6644">
        <w:rPr>
          <w:rFonts w:ascii="Times New Roman" w:hAnsi="Times New Roman" w:cs="Times New Roman"/>
          <w:sz w:val="24"/>
          <w:szCs w:val="24"/>
        </w:rPr>
        <w:t xml:space="preserve">Only the affluent urban dwellers considered the infection a serious threat to their lives. </w:t>
      </w:r>
    </w:p>
    <w:p w14:paraId="69CC36AF" w14:textId="77777777" w:rsidR="00956437" w:rsidRPr="00956437" w:rsidRDefault="00956437" w:rsidP="00DD105A">
      <w:pPr>
        <w:jc w:val="both"/>
        <w:rPr>
          <w:rFonts w:ascii="Times New Roman" w:hAnsi="Times New Roman" w:cs="Times New Roman"/>
          <w:sz w:val="24"/>
          <w:szCs w:val="24"/>
          <w:lang w:val="en-US"/>
        </w:rPr>
      </w:pPr>
      <w:r w:rsidRPr="00956437">
        <w:rPr>
          <w:rFonts w:ascii="Times New Roman" w:hAnsi="Times New Roman" w:cs="Times New Roman"/>
          <w:b/>
          <w:i/>
          <w:iCs/>
          <w:color w:val="002060"/>
          <w:sz w:val="24"/>
          <w:szCs w:val="24"/>
        </w:rPr>
        <w:t>‘It’s (the pandemic) God will. If it’s in my fate to die due to corona, the there’s nothing I can do about it. I don’t worry about it much.’’</w:t>
      </w:r>
      <w:r w:rsidRPr="00956437">
        <w:rPr>
          <w:rFonts w:ascii="Times New Roman" w:hAnsi="Times New Roman" w:cs="Times New Roman"/>
          <w:i/>
          <w:iCs/>
          <w:sz w:val="24"/>
          <w:szCs w:val="24"/>
        </w:rPr>
        <w:t xml:space="preserve"> – </w:t>
      </w:r>
      <w:r w:rsidR="009F505D">
        <w:rPr>
          <w:rFonts w:ascii="Times New Roman" w:hAnsi="Times New Roman" w:cs="Times New Roman"/>
          <w:iCs/>
          <w:sz w:val="24"/>
          <w:szCs w:val="24"/>
        </w:rPr>
        <w:t>(‘Rahim’, 36yrs, coastal region)</w:t>
      </w:r>
    </w:p>
    <w:p w14:paraId="5A5AC378" w14:textId="77777777" w:rsidR="00956437" w:rsidRPr="009E6644" w:rsidRDefault="0098024A" w:rsidP="00DD105A">
      <w:pPr>
        <w:jc w:val="both"/>
        <w:rPr>
          <w:rFonts w:ascii="Times New Roman" w:hAnsi="Times New Roman" w:cs="Times New Roman"/>
          <w:sz w:val="24"/>
          <w:szCs w:val="24"/>
        </w:rPr>
      </w:pPr>
      <w:r w:rsidRPr="009E6644">
        <w:rPr>
          <w:rFonts w:ascii="Times New Roman" w:hAnsi="Times New Roman" w:cs="Times New Roman"/>
          <w:sz w:val="24"/>
          <w:szCs w:val="24"/>
        </w:rPr>
        <w:t xml:space="preserve">Indigenous regions were left out of electronic media’s health messages. </w:t>
      </w:r>
      <w:r w:rsidR="00DD105A">
        <w:rPr>
          <w:rFonts w:ascii="Times New Roman" w:hAnsi="Times New Roman" w:cs="Times New Roman"/>
          <w:sz w:val="24"/>
          <w:szCs w:val="24"/>
        </w:rPr>
        <w:t>Many respondents reported that t</w:t>
      </w:r>
      <w:r w:rsidR="00332759" w:rsidRPr="00332759">
        <w:rPr>
          <w:rFonts w:ascii="Times New Roman" w:hAnsi="Times New Roman" w:cs="Times New Roman"/>
          <w:sz w:val="24"/>
          <w:szCs w:val="24"/>
        </w:rPr>
        <w:t>hey were unable to understand the awareness messages that were circulated in national media due to a language barrier.</w:t>
      </w:r>
      <w:r w:rsidR="00332759">
        <w:rPr>
          <w:rFonts w:ascii="Times New Roman" w:hAnsi="Times New Roman" w:cs="Times New Roman"/>
          <w:sz w:val="24"/>
          <w:szCs w:val="24"/>
        </w:rPr>
        <w:t xml:space="preserve"> </w:t>
      </w:r>
      <w:r w:rsidRPr="009E6644">
        <w:rPr>
          <w:rFonts w:ascii="Times New Roman" w:hAnsi="Times New Roman" w:cs="Times New Roman"/>
          <w:sz w:val="24"/>
          <w:szCs w:val="24"/>
        </w:rPr>
        <w:t>Socio-economic groups including the rural inhabitants, urban slum dwellers, coastal people were well-versed on the health protocols of covid-19, owing to the digital coverage through mobile phones and televisions. Urban affluent individuals were further informed of the covid-19 pande</w:t>
      </w:r>
      <w:r w:rsidR="00332759">
        <w:rPr>
          <w:rFonts w:ascii="Times New Roman" w:hAnsi="Times New Roman" w:cs="Times New Roman"/>
          <w:sz w:val="24"/>
          <w:szCs w:val="24"/>
        </w:rPr>
        <w:t xml:space="preserve">mic nitty </w:t>
      </w:r>
      <w:proofErr w:type="spellStart"/>
      <w:r w:rsidR="00332759">
        <w:rPr>
          <w:rFonts w:ascii="Times New Roman" w:hAnsi="Times New Roman" w:cs="Times New Roman"/>
          <w:sz w:val="24"/>
          <w:szCs w:val="24"/>
        </w:rPr>
        <w:t>gritties</w:t>
      </w:r>
      <w:proofErr w:type="spellEnd"/>
      <w:r w:rsidR="00332759">
        <w:rPr>
          <w:rFonts w:ascii="Times New Roman" w:hAnsi="Times New Roman" w:cs="Times New Roman"/>
          <w:sz w:val="24"/>
          <w:szCs w:val="24"/>
        </w:rPr>
        <w:t xml:space="preserve"> through personal communications from their workplaces</w:t>
      </w:r>
      <w:r w:rsidRPr="009E6644">
        <w:rPr>
          <w:rFonts w:ascii="Times New Roman" w:hAnsi="Times New Roman" w:cs="Times New Roman"/>
          <w:sz w:val="24"/>
          <w:szCs w:val="24"/>
        </w:rPr>
        <w:t xml:space="preserve">. </w:t>
      </w:r>
    </w:p>
    <w:p w14:paraId="6709C203" w14:textId="77777777" w:rsidR="008331DA" w:rsidRPr="009E6644" w:rsidRDefault="008331DA" w:rsidP="00DD105A">
      <w:pPr>
        <w:jc w:val="both"/>
        <w:rPr>
          <w:rFonts w:ascii="Times New Roman" w:hAnsi="Times New Roman" w:cs="Times New Roman"/>
          <w:sz w:val="24"/>
          <w:szCs w:val="24"/>
        </w:rPr>
      </w:pPr>
    </w:p>
    <w:p w14:paraId="7C64CABF" w14:textId="77777777" w:rsidR="00617AB3" w:rsidRDefault="0098024A" w:rsidP="00DD105A">
      <w:pPr>
        <w:jc w:val="both"/>
        <w:rPr>
          <w:rFonts w:ascii="Times New Roman" w:hAnsi="Times New Roman" w:cs="Times New Roman"/>
          <w:sz w:val="24"/>
          <w:szCs w:val="24"/>
        </w:rPr>
      </w:pPr>
      <w:r w:rsidRPr="009E6644">
        <w:rPr>
          <w:rFonts w:ascii="Times New Roman" w:hAnsi="Times New Roman" w:cs="Times New Roman"/>
          <w:sz w:val="24"/>
          <w:szCs w:val="24"/>
        </w:rPr>
        <w:t>Urban slum dwellers</w:t>
      </w:r>
      <w:r w:rsidR="0007149B">
        <w:rPr>
          <w:rFonts w:ascii="Times New Roman" w:hAnsi="Times New Roman" w:cs="Times New Roman"/>
          <w:sz w:val="24"/>
          <w:szCs w:val="24"/>
        </w:rPr>
        <w:t>,</w:t>
      </w:r>
      <w:r w:rsidRPr="009E6644">
        <w:rPr>
          <w:rFonts w:ascii="Times New Roman" w:hAnsi="Times New Roman" w:cs="Times New Roman"/>
          <w:sz w:val="24"/>
          <w:szCs w:val="24"/>
        </w:rPr>
        <w:t xml:space="preserve"> who are mostly involved in the garments industry, tertiary service industry, do</w:t>
      </w:r>
      <w:r w:rsidR="0007149B">
        <w:rPr>
          <w:rFonts w:ascii="Times New Roman" w:hAnsi="Times New Roman" w:cs="Times New Roman"/>
          <w:sz w:val="24"/>
          <w:szCs w:val="24"/>
        </w:rPr>
        <w:t>mestic help services, and other daily wage income works</w:t>
      </w:r>
      <w:r w:rsidRPr="009E6644">
        <w:rPr>
          <w:rFonts w:ascii="Times New Roman" w:hAnsi="Times New Roman" w:cs="Times New Roman"/>
          <w:sz w:val="24"/>
          <w:szCs w:val="24"/>
        </w:rPr>
        <w:t xml:space="preserve">, were economically the most affected by the pandemic. Many individuals faced downsizing in their employment organization or temporary halt in their income during the lockdown period. </w:t>
      </w:r>
      <w:r w:rsidR="00617AB3" w:rsidRPr="009E6644">
        <w:rPr>
          <w:rFonts w:ascii="Times New Roman" w:hAnsi="Times New Roman" w:cs="Times New Roman"/>
          <w:sz w:val="24"/>
          <w:szCs w:val="24"/>
        </w:rPr>
        <w:t>Other disadvantaged groups like the rural inhabitants and the coastal regio</w:t>
      </w:r>
      <w:r w:rsidR="00617AB3">
        <w:rPr>
          <w:rFonts w:ascii="Times New Roman" w:hAnsi="Times New Roman" w:cs="Times New Roman"/>
          <w:sz w:val="24"/>
          <w:szCs w:val="24"/>
        </w:rPr>
        <w:t>ns also suffered economically, particularly those who</w:t>
      </w:r>
      <w:r w:rsidR="00DD105A">
        <w:rPr>
          <w:rFonts w:ascii="Times New Roman" w:hAnsi="Times New Roman" w:cs="Times New Roman"/>
          <w:sz w:val="24"/>
          <w:szCs w:val="24"/>
        </w:rPr>
        <w:t xml:space="preserve"> were involved in small business and enterprises</w:t>
      </w:r>
      <w:r w:rsidR="00617AB3">
        <w:rPr>
          <w:rFonts w:ascii="Times New Roman" w:hAnsi="Times New Roman" w:cs="Times New Roman"/>
          <w:sz w:val="24"/>
          <w:szCs w:val="24"/>
        </w:rPr>
        <w:t>.</w:t>
      </w:r>
    </w:p>
    <w:p w14:paraId="41C3038A" w14:textId="77777777" w:rsidR="00617AB3" w:rsidRPr="00617AB3" w:rsidRDefault="00617AB3" w:rsidP="00617AB3">
      <w:pPr>
        <w:rPr>
          <w:rFonts w:ascii="Times New Roman" w:hAnsi="Times New Roman" w:cs="Times New Roman"/>
          <w:b/>
          <w:color w:val="002060"/>
          <w:sz w:val="24"/>
          <w:szCs w:val="24"/>
          <w:lang w:val="en-US"/>
        </w:rPr>
      </w:pPr>
      <w:r w:rsidRPr="00617AB3">
        <w:rPr>
          <w:rFonts w:ascii="Times New Roman" w:hAnsi="Times New Roman" w:cs="Times New Roman"/>
          <w:b/>
          <w:i/>
          <w:iCs/>
          <w:color w:val="002060"/>
          <w:sz w:val="24"/>
          <w:szCs w:val="24"/>
        </w:rPr>
        <w:t>‘‘I used to work in an NGO. As the project was closed due to the pandemic, I lost my job. I am now maintaining my expenses on loan.’’</w:t>
      </w:r>
    </w:p>
    <w:p w14:paraId="716B8C3D" w14:textId="77777777" w:rsidR="00617AB3" w:rsidRDefault="00617AB3" w:rsidP="00617AB3">
      <w:pPr>
        <w:rPr>
          <w:rFonts w:ascii="Times New Roman" w:hAnsi="Times New Roman" w:cs="Times New Roman"/>
          <w:iCs/>
          <w:sz w:val="24"/>
          <w:szCs w:val="24"/>
        </w:rPr>
      </w:pPr>
      <w:r w:rsidRPr="00617AB3">
        <w:rPr>
          <w:rFonts w:ascii="Times New Roman" w:hAnsi="Times New Roman" w:cs="Times New Roman"/>
          <w:i/>
          <w:iCs/>
          <w:sz w:val="24"/>
          <w:szCs w:val="24"/>
        </w:rPr>
        <w:t xml:space="preserve"> </w:t>
      </w:r>
      <w:r w:rsidR="009F505D">
        <w:rPr>
          <w:rFonts w:ascii="Times New Roman" w:hAnsi="Times New Roman" w:cs="Times New Roman"/>
          <w:iCs/>
          <w:sz w:val="24"/>
          <w:szCs w:val="24"/>
        </w:rPr>
        <w:t>– (‘</w:t>
      </w:r>
      <w:proofErr w:type="spellStart"/>
      <w:r w:rsidR="009F505D">
        <w:rPr>
          <w:rFonts w:ascii="Times New Roman" w:hAnsi="Times New Roman" w:cs="Times New Roman"/>
          <w:iCs/>
          <w:sz w:val="24"/>
          <w:szCs w:val="24"/>
        </w:rPr>
        <w:t>Sufia</w:t>
      </w:r>
      <w:proofErr w:type="spellEnd"/>
      <w:r w:rsidR="009F505D">
        <w:rPr>
          <w:rFonts w:ascii="Times New Roman" w:hAnsi="Times New Roman" w:cs="Times New Roman"/>
          <w:iCs/>
          <w:sz w:val="24"/>
          <w:szCs w:val="24"/>
        </w:rPr>
        <w:t>’, 32yrs, coastal region)</w:t>
      </w:r>
    </w:p>
    <w:p w14:paraId="45EFE876" w14:textId="77777777" w:rsidR="00617AB3" w:rsidRPr="00617AB3" w:rsidRDefault="00617AB3" w:rsidP="00617AB3">
      <w:pPr>
        <w:rPr>
          <w:rFonts w:ascii="Times New Roman" w:hAnsi="Times New Roman" w:cs="Times New Roman"/>
          <w:sz w:val="24"/>
          <w:szCs w:val="24"/>
          <w:lang w:val="en-US"/>
        </w:rPr>
      </w:pPr>
      <w:r w:rsidRPr="00617AB3">
        <w:rPr>
          <w:rFonts w:ascii="Times New Roman" w:hAnsi="Times New Roman" w:cs="Times New Roman"/>
          <w:b/>
          <w:i/>
          <w:iCs/>
          <w:color w:val="002060"/>
          <w:sz w:val="24"/>
          <w:szCs w:val="24"/>
        </w:rPr>
        <w:t xml:space="preserve">‘‘I run a small shoe shop. Due to the restrictions on travel and gathering, I faced significant loss, particularly during EID time. I had to sell a land to cover the loss.’’ </w:t>
      </w:r>
      <w:r w:rsidRPr="00617AB3">
        <w:rPr>
          <w:rFonts w:ascii="Times New Roman" w:hAnsi="Times New Roman" w:cs="Times New Roman"/>
          <w:iCs/>
          <w:sz w:val="24"/>
          <w:szCs w:val="24"/>
        </w:rPr>
        <w:t xml:space="preserve">– </w:t>
      </w:r>
      <w:r w:rsidR="009F505D">
        <w:rPr>
          <w:rFonts w:ascii="Times New Roman" w:hAnsi="Times New Roman" w:cs="Times New Roman"/>
          <w:iCs/>
          <w:sz w:val="24"/>
          <w:szCs w:val="24"/>
        </w:rPr>
        <w:t>(‘</w:t>
      </w:r>
      <w:proofErr w:type="spellStart"/>
      <w:r w:rsidR="009F505D">
        <w:rPr>
          <w:rFonts w:ascii="Times New Roman" w:hAnsi="Times New Roman" w:cs="Times New Roman"/>
          <w:iCs/>
          <w:sz w:val="24"/>
          <w:szCs w:val="24"/>
        </w:rPr>
        <w:t>Joynal</w:t>
      </w:r>
      <w:proofErr w:type="spellEnd"/>
      <w:r w:rsidR="009F505D">
        <w:rPr>
          <w:rFonts w:ascii="Times New Roman" w:hAnsi="Times New Roman" w:cs="Times New Roman"/>
          <w:iCs/>
          <w:sz w:val="24"/>
          <w:szCs w:val="24"/>
        </w:rPr>
        <w:t>’, 52yrs, rural region)</w:t>
      </w:r>
    </w:p>
    <w:p w14:paraId="1FB5CAB7" w14:textId="77777777" w:rsidR="00B37234" w:rsidRDefault="00B37234" w:rsidP="008603F8">
      <w:pPr>
        <w:jc w:val="both"/>
        <w:rPr>
          <w:rFonts w:ascii="Times New Roman" w:hAnsi="Times New Roman" w:cs="Times New Roman"/>
          <w:sz w:val="24"/>
          <w:szCs w:val="24"/>
        </w:rPr>
      </w:pPr>
      <w:r w:rsidRPr="009E6644">
        <w:rPr>
          <w:rFonts w:ascii="Times New Roman" w:hAnsi="Times New Roman" w:cs="Times New Roman"/>
          <w:sz w:val="24"/>
          <w:szCs w:val="24"/>
        </w:rPr>
        <w:t xml:space="preserve">Indigenous ethnic </w:t>
      </w:r>
      <w:r>
        <w:rPr>
          <w:rFonts w:ascii="Times New Roman" w:hAnsi="Times New Roman" w:cs="Times New Roman"/>
          <w:sz w:val="24"/>
          <w:szCs w:val="24"/>
        </w:rPr>
        <w:t>groups continue to work in the teagardens</w:t>
      </w:r>
      <w:r w:rsidRPr="009E6644">
        <w:rPr>
          <w:rFonts w:ascii="Times New Roman" w:hAnsi="Times New Roman" w:cs="Times New Roman"/>
          <w:sz w:val="24"/>
          <w:szCs w:val="24"/>
        </w:rPr>
        <w:t>. Their economic burden which is historically high, did not increase or decrease during the pandemic</w:t>
      </w:r>
      <w:r>
        <w:rPr>
          <w:rFonts w:ascii="Times New Roman" w:hAnsi="Times New Roman" w:cs="Times New Roman"/>
          <w:sz w:val="24"/>
          <w:szCs w:val="24"/>
        </w:rPr>
        <w:t xml:space="preserve">. </w:t>
      </w:r>
      <w:r w:rsidR="0055645B" w:rsidRPr="0055645B">
        <w:rPr>
          <w:rFonts w:ascii="Times New Roman" w:hAnsi="Times New Roman" w:cs="Times New Roman"/>
          <w:sz w:val="24"/>
          <w:szCs w:val="24"/>
        </w:rPr>
        <w:t>However, despite some economic loss, urban affluent dwellers did not experience a significant change in their lifestyle during the pandemic.</w:t>
      </w:r>
      <w:r w:rsidR="00B87924">
        <w:rPr>
          <w:rFonts w:ascii="Times New Roman" w:hAnsi="Times New Roman" w:cs="Times New Roman"/>
          <w:sz w:val="24"/>
          <w:szCs w:val="24"/>
        </w:rPr>
        <w:t xml:space="preserve"> Table 5</w:t>
      </w:r>
      <w:r w:rsidR="009103A9">
        <w:rPr>
          <w:rFonts w:ascii="Times New Roman" w:hAnsi="Times New Roman" w:cs="Times New Roman"/>
          <w:sz w:val="24"/>
          <w:szCs w:val="24"/>
        </w:rPr>
        <w:t xml:space="preserve"> summarizes the perception, practice, and economic consequences regarding COVID-19 among the five different socioeconomic groups.</w:t>
      </w:r>
    </w:p>
    <w:p w14:paraId="1C2E8BC6" w14:textId="77777777" w:rsidR="009103A9" w:rsidRDefault="009103A9" w:rsidP="00B37234">
      <w:pPr>
        <w:rPr>
          <w:rFonts w:ascii="Times New Roman" w:hAnsi="Times New Roman" w:cs="Times New Roman"/>
          <w:sz w:val="24"/>
          <w:szCs w:val="24"/>
        </w:rPr>
      </w:pPr>
    </w:p>
    <w:p w14:paraId="40B4F4BC" w14:textId="77777777" w:rsidR="009103A9" w:rsidRPr="00B87924" w:rsidRDefault="00B87924" w:rsidP="00B87924">
      <w:pPr>
        <w:pStyle w:val="Caption"/>
        <w:keepNext/>
        <w:rPr>
          <w:rFonts w:ascii="Times New Roman" w:hAnsi="Times New Roman" w:cs="Times New Roman"/>
          <w:b w:val="0"/>
          <w:i/>
          <w:sz w:val="24"/>
          <w:szCs w:val="24"/>
        </w:rPr>
      </w:pPr>
      <w:bookmarkStart w:id="72" w:name="_Toc94291593"/>
      <w:r w:rsidRPr="00B87924">
        <w:rPr>
          <w:rFonts w:ascii="Times New Roman" w:hAnsi="Times New Roman" w:cs="Times New Roman"/>
          <w:b w:val="0"/>
          <w:i/>
          <w:sz w:val="24"/>
          <w:szCs w:val="24"/>
        </w:rPr>
        <w:lastRenderedPageBreak/>
        <w:t xml:space="preserve">Table </w:t>
      </w:r>
      <w:r w:rsidRPr="00B87924">
        <w:rPr>
          <w:rFonts w:ascii="Times New Roman" w:hAnsi="Times New Roman" w:cs="Times New Roman"/>
          <w:b w:val="0"/>
          <w:i/>
          <w:sz w:val="24"/>
          <w:szCs w:val="24"/>
        </w:rPr>
        <w:fldChar w:fldCharType="begin"/>
      </w:r>
      <w:r w:rsidRPr="00B87924">
        <w:rPr>
          <w:rFonts w:ascii="Times New Roman" w:hAnsi="Times New Roman" w:cs="Times New Roman"/>
          <w:b w:val="0"/>
          <w:i/>
          <w:sz w:val="24"/>
          <w:szCs w:val="24"/>
        </w:rPr>
        <w:instrText xml:space="preserve"> SEQ Table \* ARABIC </w:instrText>
      </w:r>
      <w:r w:rsidRPr="00B87924">
        <w:rPr>
          <w:rFonts w:ascii="Times New Roman" w:hAnsi="Times New Roman" w:cs="Times New Roman"/>
          <w:b w:val="0"/>
          <w:i/>
          <w:sz w:val="24"/>
          <w:szCs w:val="24"/>
        </w:rPr>
        <w:fldChar w:fldCharType="separate"/>
      </w:r>
      <w:r w:rsidR="006E1640">
        <w:rPr>
          <w:rFonts w:ascii="Times New Roman" w:hAnsi="Times New Roman" w:cs="Times New Roman"/>
          <w:b w:val="0"/>
          <w:i/>
          <w:noProof/>
          <w:sz w:val="24"/>
          <w:szCs w:val="24"/>
        </w:rPr>
        <w:t>5</w:t>
      </w:r>
      <w:r w:rsidRPr="00B87924">
        <w:rPr>
          <w:rFonts w:ascii="Times New Roman" w:hAnsi="Times New Roman" w:cs="Times New Roman"/>
          <w:b w:val="0"/>
          <w:i/>
          <w:sz w:val="24"/>
          <w:szCs w:val="24"/>
        </w:rPr>
        <w:fldChar w:fldCharType="end"/>
      </w:r>
      <w:r w:rsidR="009103A9" w:rsidRPr="00B87924">
        <w:rPr>
          <w:rFonts w:ascii="Times New Roman" w:hAnsi="Times New Roman" w:cs="Times New Roman"/>
          <w:b w:val="0"/>
          <w:i/>
          <w:sz w:val="24"/>
          <w:szCs w:val="24"/>
        </w:rPr>
        <w:t>:</w:t>
      </w:r>
      <w:r w:rsidR="00F86139" w:rsidRPr="00B87924">
        <w:rPr>
          <w:rFonts w:ascii="Times New Roman" w:hAnsi="Times New Roman" w:cs="Times New Roman"/>
          <w:b w:val="0"/>
          <w:i/>
          <w:sz w:val="24"/>
          <w:szCs w:val="24"/>
        </w:rPr>
        <w:t xml:space="preserve"> </w:t>
      </w:r>
      <w:r w:rsidR="000937D0" w:rsidRPr="00B87924">
        <w:rPr>
          <w:rFonts w:ascii="Times New Roman" w:hAnsi="Times New Roman" w:cs="Times New Roman"/>
          <w:b w:val="0"/>
          <w:i/>
          <w:sz w:val="24"/>
          <w:szCs w:val="24"/>
        </w:rPr>
        <w:t xml:space="preserve">Variance in COVID-19 </w:t>
      </w:r>
      <w:r w:rsidR="00F86139" w:rsidRPr="00B87924">
        <w:rPr>
          <w:rFonts w:ascii="Times New Roman" w:hAnsi="Times New Roman" w:cs="Times New Roman"/>
          <w:b w:val="0"/>
          <w:i/>
          <w:sz w:val="24"/>
          <w:szCs w:val="24"/>
        </w:rPr>
        <w:t>perception, practice, and economic conseq</w:t>
      </w:r>
      <w:r w:rsidR="000937D0" w:rsidRPr="00B87924">
        <w:rPr>
          <w:rFonts w:ascii="Times New Roman" w:hAnsi="Times New Roman" w:cs="Times New Roman"/>
          <w:b w:val="0"/>
          <w:i/>
          <w:sz w:val="24"/>
          <w:szCs w:val="24"/>
        </w:rPr>
        <w:t xml:space="preserve">uences </w:t>
      </w:r>
      <w:r w:rsidR="00F86139" w:rsidRPr="00B87924">
        <w:rPr>
          <w:rFonts w:ascii="Times New Roman" w:hAnsi="Times New Roman" w:cs="Times New Roman"/>
          <w:b w:val="0"/>
          <w:i/>
          <w:sz w:val="24"/>
          <w:szCs w:val="24"/>
        </w:rPr>
        <w:t>among the five different socioeconomic groups.</w:t>
      </w:r>
      <w:bookmarkEnd w:id="72"/>
    </w:p>
    <w:tbl>
      <w:tblPr>
        <w:tblW w:w="0" w:type="auto"/>
        <w:tblCellMar>
          <w:left w:w="0" w:type="dxa"/>
          <w:right w:w="0" w:type="dxa"/>
        </w:tblCellMar>
        <w:tblLook w:val="04A0" w:firstRow="1" w:lastRow="0" w:firstColumn="1" w:lastColumn="0" w:noHBand="0" w:noVBand="1"/>
      </w:tblPr>
      <w:tblGrid>
        <w:gridCol w:w="1979"/>
        <w:gridCol w:w="1203"/>
        <w:gridCol w:w="1203"/>
        <w:gridCol w:w="1709"/>
        <w:gridCol w:w="1203"/>
        <w:gridCol w:w="1709"/>
      </w:tblGrid>
      <w:tr w:rsidR="009103A9" w:rsidRPr="009103A9" w14:paraId="12A4598E" w14:textId="77777777" w:rsidTr="006F3123">
        <w:trPr>
          <w:trHeight w:val="406"/>
        </w:trPr>
        <w:tc>
          <w:tcPr>
            <w:tcW w:w="242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791DA6E9" w14:textId="77777777" w:rsidR="009103A9" w:rsidRPr="009103A9" w:rsidRDefault="009103A9" w:rsidP="009103A9">
            <w:pPr>
              <w:rPr>
                <w:rFonts w:ascii="Times New Roman" w:hAnsi="Times New Roman" w:cs="Times New Roman"/>
                <w:sz w:val="24"/>
                <w:szCs w:val="24"/>
                <w:lang w:val="en-US"/>
              </w:rPr>
            </w:pPr>
            <w:r w:rsidRPr="009103A9">
              <w:rPr>
                <w:rFonts w:ascii="Times New Roman" w:hAnsi="Times New Roman" w:cs="Times New Roman"/>
                <w:b/>
                <w:bCs/>
                <w:sz w:val="24"/>
                <w:szCs w:val="24"/>
              </w:rPr>
              <w:t>Theme</w:t>
            </w:r>
          </w:p>
        </w:tc>
        <w:tc>
          <w:tcPr>
            <w:tcW w:w="106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019937F4" w14:textId="77777777" w:rsidR="009103A9" w:rsidRPr="009103A9" w:rsidRDefault="009103A9" w:rsidP="009103A9">
            <w:pPr>
              <w:rPr>
                <w:rFonts w:ascii="Times New Roman" w:hAnsi="Times New Roman" w:cs="Times New Roman"/>
                <w:sz w:val="24"/>
                <w:szCs w:val="24"/>
                <w:lang w:val="en-US"/>
              </w:rPr>
            </w:pPr>
            <w:r w:rsidRPr="009103A9">
              <w:rPr>
                <w:rFonts w:ascii="Times New Roman" w:hAnsi="Times New Roman" w:cs="Times New Roman"/>
                <w:b/>
                <w:bCs/>
                <w:sz w:val="24"/>
                <w:szCs w:val="24"/>
              </w:rPr>
              <w:t>Rural</w:t>
            </w:r>
          </w:p>
        </w:tc>
        <w:tc>
          <w:tcPr>
            <w:tcW w:w="0" w:type="auto"/>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6E043021" w14:textId="77777777" w:rsidR="009103A9" w:rsidRPr="009103A9" w:rsidRDefault="009103A9" w:rsidP="009103A9">
            <w:pPr>
              <w:rPr>
                <w:rFonts w:ascii="Times New Roman" w:hAnsi="Times New Roman" w:cs="Times New Roman"/>
                <w:sz w:val="24"/>
                <w:szCs w:val="24"/>
                <w:lang w:val="en-US"/>
              </w:rPr>
            </w:pPr>
            <w:r w:rsidRPr="009103A9">
              <w:rPr>
                <w:rFonts w:ascii="Times New Roman" w:hAnsi="Times New Roman" w:cs="Times New Roman"/>
                <w:b/>
                <w:bCs/>
                <w:sz w:val="24"/>
                <w:szCs w:val="24"/>
              </w:rPr>
              <w:t>Costal</w:t>
            </w:r>
          </w:p>
        </w:tc>
        <w:tc>
          <w:tcPr>
            <w:tcW w:w="0" w:type="auto"/>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31B74D70" w14:textId="77777777" w:rsidR="009103A9" w:rsidRPr="009103A9" w:rsidRDefault="009103A9" w:rsidP="009103A9">
            <w:pPr>
              <w:rPr>
                <w:rFonts w:ascii="Times New Roman" w:hAnsi="Times New Roman" w:cs="Times New Roman"/>
                <w:sz w:val="24"/>
                <w:szCs w:val="24"/>
                <w:lang w:val="en-US"/>
              </w:rPr>
            </w:pPr>
            <w:r w:rsidRPr="009103A9">
              <w:rPr>
                <w:rFonts w:ascii="Times New Roman" w:hAnsi="Times New Roman" w:cs="Times New Roman"/>
                <w:b/>
                <w:bCs/>
                <w:sz w:val="24"/>
                <w:szCs w:val="24"/>
              </w:rPr>
              <w:t>Indigenous</w:t>
            </w:r>
          </w:p>
        </w:tc>
        <w:tc>
          <w:tcPr>
            <w:tcW w:w="0" w:type="auto"/>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602292D5" w14:textId="77777777" w:rsidR="009103A9" w:rsidRPr="009103A9" w:rsidRDefault="009103A9" w:rsidP="009103A9">
            <w:pPr>
              <w:rPr>
                <w:rFonts w:ascii="Times New Roman" w:hAnsi="Times New Roman" w:cs="Times New Roman"/>
                <w:sz w:val="24"/>
                <w:szCs w:val="24"/>
                <w:lang w:val="en-US"/>
              </w:rPr>
            </w:pPr>
            <w:r w:rsidRPr="009103A9">
              <w:rPr>
                <w:rFonts w:ascii="Times New Roman" w:hAnsi="Times New Roman" w:cs="Times New Roman"/>
                <w:b/>
                <w:bCs/>
                <w:sz w:val="24"/>
                <w:szCs w:val="24"/>
              </w:rPr>
              <w:t>Urban Slum</w:t>
            </w:r>
          </w:p>
        </w:tc>
        <w:tc>
          <w:tcPr>
            <w:tcW w:w="0" w:type="auto"/>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967EAB8" w14:textId="77777777" w:rsidR="009103A9" w:rsidRPr="009103A9" w:rsidRDefault="009103A9" w:rsidP="009103A9">
            <w:pPr>
              <w:rPr>
                <w:rFonts w:ascii="Times New Roman" w:hAnsi="Times New Roman" w:cs="Times New Roman"/>
                <w:sz w:val="24"/>
                <w:szCs w:val="24"/>
                <w:lang w:val="en-US"/>
              </w:rPr>
            </w:pPr>
            <w:r w:rsidRPr="009103A9">
              <w:rPr>
                <w:rFonts w:ascii="Times New Roman" w:hAnsi="Times New Roman" w:cs="Times New Roman"/>
                <w:b/>
                <w:bCs/>
                <w:sz w:val="24"/>
                <w:szCs w:val="24"/>
              </w:rPr>
              <w:t>Urban Affluent</w:t>
            </w:r>
          </w:p>
        </w:tc>
      </w:tr>
      <w:tr w:rsidR="009103A9" w:rsidRPr="009103A9" w14:paraId="3D173056" w14:textId="77777777" w:rsidTr="006F3123">
        <w:trPr>
          <w:trHeight w:val="458"/>
        </w:trPr>
        <w:tc>
          <w:tcPr>
            <w:tcW w:w="242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60C65B7"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b/>
                <w:bCs/>
                <w:sz w:val="24"/>
                <w:szCs w:val="24"/>
              </w:rPr>
              <w:t>Awareness/</w:t>
            </w:r>
            <w:r w:rsidR="006F3123">
              <w:rPr>
                <w:rFonts w:ascii="Times New Roman" w:hAnsi="Times New Roman" w:cs="Times New Roman"/>
                <w:b/>
                <w:bCs/>
                <w:sz w:val="24"/>
                <w:szCs w:val="24"/>
              </w:rPr>
              <w:t xml:space="preserve"> </w:t>
            </w:r>
            <w:r w:rsidRPr="009103A9">
              <w:rPr>
                <w:rFonts w:ascii="Times New Roman" w:hAnsi="Times New Roman" w:cs="Times New Roman"/>
                <w:b/>
                <w:bCs/>
                <w:sz w:val="24"/>
                <w:szCs w:val="24"/>
              </w:rPr>
              <w:t>knowledge</w:t>
            </w:r>
          </w:p>
        </w:tc>
        <w:tc>
          <w:tcPr>
            <w:tcW w:w="106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4A7021B"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sz w:val="24"/>
                <w:szCs w:val="24"/>
              </w:rPr>
              <w:t>Low</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608C3D6"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sz w:val="24"/>
                <w:szCs w:val="24"/>
              </w:rPr>
              <w:t>Low</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94DD683"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sz w:val="24"/>
                <w:szCs w:val="24"/>
              </w:rPr>
              <w:t>Poor</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A2B3D7A"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sz w:val="24"/>
                <w:szCs w:val="24"/>
              </w:rPr>
              <w:t>Aware</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7E23BA5"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sz w:val="24"/>
                <w:szCs w:val="24"/>
              </w:rPr>
              <w:t>Aware</w:t>
            </w:r>
          </w:p>
        </w:tc>
      </w:tr>
      <w:tr w:rsidR="009103A9" w:rsidRPr="009103A9" w14:paraId="22FE9CC1" w14:textId="77777777" w:rsidTr="006F3123">
        <w:trPr>
          <w:trHeight w:val="458"/>
        </w:trPr>
        <w:tc>
          <w:tcPr>
            <w:tcW w:w="242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DA635C6"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b/>
                <w:bCs/>
                <w:sz w:val="24"/>
                <w:szCs w:val="24"/>
              </w:rPr>
              <w:t xml:space="preserve">Preventive Practice </w:t>
            </w:r>
          </w:p>
        </w:tc>
        <w:tc>
          <w:tcPr>
            <w:tcW w:w="106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C69C14D"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sz w:val="24"/>
                <w:szCs w:val="24"/>
              </w:rPr>
              <w:t>Low</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0296EAD"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sz w:val="24"/>
                <w:szCs w:val="24"/>
              </w:rPr>
              <w:t>Low</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087DC89"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sz w:val="24"/>
                <w:szCs w:val="24"/>
              </w:rPr>
              <w:t>Poor</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72426A5"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sz w:val="24"/>
                <w:szCs w:val="24"/>
              </w:rPr>
              <w:t>Poor</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40EB6E98"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sz w:val="24"/>
                <w:szCs w:val="24"/>
              </w:rPr>
              <w:t>Good</w:t>
            </w:r>
          </w:p>
        </w:tc>
      </w:tr>
      <w:tr w:rsidR="009103A9" w:rsidRPr="009103A9" w14:paraId="1FCE9713" w14:textId="77777777" w:rsidTr="006F3123">
        <w:trPr>
          <w:trHeight w:val="458"/>
        </w:trPr>
        <w:tc>
          <w:tcPr>
            <w:tcW w:w="242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CD0624B"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b/>
                <w:bCs/>
                <w:sz w:val="24"/>
                <w:szCs w:val="24"/>
              </w:rPr>
              <w:t>Risk Perception</w:t>
            </w:r>
          </w:p>
        </w:tc>
        <w:tc>
          <w:tcPr>
            <w:tcW w:w="106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157AA59"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sz w:val="24"/>
                <w:szCs w:val="24"/>
              </w:rPr>
              <w:t>Low</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B2EB64E"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sz w:val="24"/>
                <w:szCs w:val="24"/>
              </w:rPr>
              <w:t>Low</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A149AFD"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sz w:val="24"/>
                <w:szCs w:val="24"/>
              </w:rPr>
              <w:t>Poor</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338ABA49"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sz w:val="24"/>
                <w:szCs w:val="24"/>
              </w:rPr>
              <w:t>Poor</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C19408F" w14:textId="77777777" w:rsidR="009103A9" w:rsidRPr="009103A9" w:rsidRDefault="009103A9" w:rsidP="006F3123">
            <w:pPr>
              <w:rPr>
                <w:rFonts w:ascii="Times New Roman" w:hAnsi="Times New Roman" w:cs="Times New Roman"/>
                <w:sz w:val="24"/>
                <w:szCs w:val="24"/>
                <w:lang w:val="en-US"/>
              </w:rPr>
            </w:pPr>
            <w:r w:rsidRPr="009103A9">
              <w:rPr>
                <w:rFonts w:ascii="Times New Roman" w:hAnsi="Times New Roman" w:cs="Times New Roman"/>
                <w:sz w:val="24"/>
                <w:szCs w:val="24"/>
              </w:rPr>
              <w:t>High</w:t>
            </w:r>
          </w:p>
        </w:tc>
      </w:tr>
      <w:tr w:rsidR="006F3123" w:rsidRPr="006F3123" w14:paraId="3FA783A6" w14:textId="77777777" w:rsidTr="006F3123">
        <w:trPr>
          <w:trHeight w:val="458"/>
        </w:trPr>
        <w:tc>
          <w:tcPr>
            <w:tcW w:w="242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38687BF" w14:textId="77777777" w:rsidR="006F3123" w:rsidRPr="006F3123" w:rsidRDefault="006F3123" w:rsidP="006F3123">
            <w:pPr>
              <w:rPr>
                <w:rFonts w:ascii="Times New Roman" w:hAnsi="Times New Roman" w:cs="Times New Roman"/>
                <w:b/>
                <w:bCs/>
                <w:sz w:val="24"/>
                <w:szCs w:val="24"/>
              </w:rPr>
            </w:pPr>
            <w:r w:rsidRPr="006F3123">
              <w:rPr>
                <w:rFonts w:ascii="Times New Roman" w:hAnsi="Times New Roman" w:cs="Times New Roman"/>
                <w:b/>
                <w:bCs/>
                <w:sz w:val="24"/>
                <w:szCs w:val="24"/>
              </w:rPr>
              <w:t xml:space="preserve">Health communication </w:t>
            </w:r>
          </w:p>
        </w:tc>
        <w:tc>
          <w:tcPr>
            <w:tcW w:w="106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B128E0A" w14:textId="77777777" w:rsidR="006F3123" w:rsidRPr="006F3123" w:rsidRDefault="006F3123" w:rsidP="006F3123">
            <w:pPr>
              <w:rPr>
                <w:rFonts w:ascii="Times New Roman" w:hAnsi="Times New Roman" w:cs="Times New Roman"/>
                <w:sz w:val="24"/>
                <w:szCs w:val="24"/>
              </w:rPr>
            </w:pPr>
            <w:r w:rsidRPr="006F3123">
              <w:rPr>
                <w:rFonts w:ascii="Times New Roman" w:hAnsi="Times New Roman" w:cs="Times New Roman"/>
                <w:sz w:val="24"/>
                <w:szCs w:val="24"/>
              </w:rPr>
              <w:t>Through Electronic and print media</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1E005CD" w14:textId="77777777" w:rsidR="006F3123" w:rsidRPr="006F3123" w:rsidRDefault="006F3123" w:rsidP="006F3123">
            <w:pPr>
              <w:rPr>
                <w:rFonts w:ascii="Times New Roman" w:hAnsi="Times New Roman" w:cs="Times New Roman"/>
                <w:sz w:val="24"/>
                <w:szCs w:val="24"/>
              </w:rPr>
            </w:pPr>
            <w:r w:rsidRPr="006F3123">
              <w:rPr>
                <w:rFonts w:ascii="Times New Roman" w:hAnsi="Times New Roman" w:cs="Times New Roman"/>
                <w:sz w:val="24"/>
                <w:szCs w:val="24"/>
              </w:rPr>
              <w:t>Through Electronic and print media</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A4B602A" w14:textId="77777777" w:rsidR="006F3123" w:rsidRPr="006F3123" w:rsidRDefault="006F3123" w:rsidP="006F3123">
            <w:pPr>
              <w:rPr>
                <w:rFonts w:ascii="Times New Roman" w:hAnsi="Times New Roman" w:cs="Times New Roman"/>
                <w:sz w:val="24"/>
                <w:szCs w:val="24"/>
              </w:rPr>
            </w:pPr>
            <w:r w:rsidRPr="006F3123">
              <w:rPr>
                <w:rFonts w:ascii="Times New Roman" w:hAnsi="Times New Roman" w:cs="Times New Roman"/>
                <w:sz w:val="24"/>
                <w:szCs w:val="24"/>
              </w:rPr>
              <w:t>No health communication</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8B50B2A" w14:textId="77777777" w:rsidR="006F3123" w:rsidRPr="006F3123" w:rsidRDefault="006F3123" w:rsidP="006F3123">
            <w:pPr>
              <w:rPr>
                <w:rFonts w:ascii="Times New Roman" w:hAnsi="Times New Roman" w:cs="Times New Roman"/>
                <w:sz w:val="24"/>
                <w:szCs w:val="24"/>
              </w:rPr>
            </w:pPr>
            <w:r w:rsidRPr="006F3123">
              <w:rPr>
                <w:rFonts w:ascii="Times New Roman" w:hAnsi="Times New Roman" w:cs="Times New Roman"/>
                <w:sz w:val="24"/>
                <w:szCs w:val="24"/>
              </w:rPr>
              <w:t>Through Electronic and print media</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47A3747" w14:textId="77777777" w:rsidR="006F3123" w:rsidRPr="006F3123" w:rsidRDefault="00617AB3" w:rsidP="006F3123">
            <w:pPr>
              <w:rPr>
                <w:rFonts w:ascii="Times New Roman" w:hAnsi="Times New Roman" w:cs="Times New Roman"/>
                <w:sz w:val="24"/>
                <w:szCs w:val="24"/>
              </w:rPr>
            </w:pPr>
            <w:r>
              <w:rPr>
                <w:rFonts w:ascii="Times New Roman" w:hAnsi="Times New Roman" w:cs="Times New Roman"/>
                <w:sz w:val="24"/>
                <w:szCs w:val="24"/>
              </w:rPr>
              <w:t>Media &amp; workplace</w:t>
            </w:r>
            <w:r w:rsidR="006F3123" w:rsidRPr="006F3123">
              <w:rPr>
                <w:rFonts w:ascii="Times New Roman" w:hAnsi="Times New Roman" w:cs="Times New Roman"/>
                <w:sz w:val="24"/>
                <w:szCs w:val="24"/>
              </w:rPr>
              <w:t xml:space="preserve"> communication</w:t>
            </w:r>
          </w:p>
        </w:tc>
      </w:tr>
      <w:tr w:rsidR="006F3123" w:rsidRPr="006F3123" w14:paraId="2133ACAC" w14:textId="77777777" w:rsidTr="006F3123">
        <w:trPr>
          <w:trHeight w:val="458"/>
        </w:trPr>
        <w:tc>
          <w:tcPr>
            <w:tcW w:w="242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8723D84" w14:textId="77777777" w:rsidR="006F3123" w:rsidRPr="006F3123" w:rsidRDefault="006F3123" w:rsidP="006F3123">
            <w:pPr>
              <w:rPr>
                <w:rFonts w:ascii="Times New Roman" w:hAnsi="Times New Roman" w:cs="Times New Roman"/>
                <w:b/>
                <w:bCs/>
                <w:sz w:val="24"/>
                <w:szCs w:val="24"/>
              </w:rPr>
            </w:pPr>
            <w:r w:rsidRPr="006F3123">
              <w:rPr>
                <w:rFonts w:ascii="Times New Roman" w:hAnsi="Times New Roman" w:cs="Times New Roman"/>
                <w:b/>
                <w:bCs/>
                <w:sz w:val="24"/>
                <w:szCs w:val="24"/>
              </w:rPr>
              <w:t>Economic Burden</w:t>
            </w:r>
          </w:p>
        </w:tc>
        <w:tc>
          <w:tcPr>
            <w:tcW w:w="106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1AEABFE" w14:textId="77777777" w:rsidR="006F3123" w:rsidRPr="006F3123" w:rsidRDefault="006F3123" w:rsidP="006F3123">
            <w:pPr>
              <w:rPr>
                <w:rFonts w:ascii="Times New Roman" w:hAnsi="Times New Roman" w:cs="Times New Roman"/>
                <w:sz w:val="24"/>
                <w:szCs w:val="24"/>
              </w:rPr>
            </w:pPr>
            <w:r w:rsidRPr="006F3123">
              <w:rPr>
                <w:rFonts w:ascii="Times New Roman" w:hAnsi="Times New Roman" w:cs="Times New Roman"/>
                <w:sz w:val="24"/>
                <w:szCs w:val="24"/>
              </w:rPr>
              <w:t>Affected</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5093492" w14:textId="77777777" w:rsidR="006F3123" w:rsidRPr="006F3123" w:rsidRDefault="006F3123" w:rsidP="006F3123">
            <w:pPr>
              <w:rPr>
                <w:rFonts w:ascii="Times New Roman" w:hAnsi="Times New Roman" w:cs="Times New Roman"/>
                <w:sz w:val="24"/>
                <w:szCs w:val="24"/>
              </w:rPr>
            </w:pPr>
            <w:r w:rsidRPr="006F3123">
              <w:rPr>
                <w:rFonts w:ascii="Times New Roman" w:hAnsi="Times New Roman" w:cs="Times New Roman"/>
                <w:sz w:val="24"/>
                <w:szCs w:val="24"/>
              </w:rPr>
              <w:t>Affected</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D32A445" w14:textId="77777777" w:rsidR="006F3123" w:rsidRPr="006F3123" w:rsidRDefault="006F3123" w:rsidP="006F3123">
            <w:pPr>
              <w:rPr>
                <w:rFonts w:ascii="Times New Roman" w:hAnsi="Times New Roman" w:cs="Times New Roman"/>
                <w:sz w:val="24"/>
                <w:szCs w:val="24"/>
              </w:rPr>
            </w:pPr>
            <w:r w:rsidRPr="006F3123">
              <w:rPr>
                <w:rFonts w:ascii="Times New Roman" w:hAnsi="Times New Roman" w:cs="Times New Roman"/>
                <w:sz w:val="24"/>
                <w:szCs w:val="24"/>
              </w:rPr>
              <w:t>Not Affected</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AD4E618" w14:textId="77777777" w:rsidR="006F3123" w:rsidRPr="006F3123" w:rsidRDefault="006F3123" w:rsidP="006F3123">
            <w:pPr>
              <w:rPr>
                <w:rFonts w:ascii="Times New Roman" w:hAnsi="Times New Roman" w:cs="Times New Roman"/>
                <w:sz w:val="24"/>
                <w:szCs w:val="24"/>
              </w:rPr>
            </w:pPr>
            <w:r w:rsidRPr="006F3123">
              <w:rPr>
                <w:rFonts w:ascii="Times New Roman" w:hAnsi="Times New Roman" w:cs="Times New Roman"/>
                <w:sz w:val="24"/>
                <w:szCs w:val="24"/>
              </w:rPr>
              <w:t>Highly Affected</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48C30A9" w14:textId="77777777" w:rsidR="006F3123" w:rsidRPr="006F3123" w:rsidRDefault="006F3123" w:rsidP="006F3123">
            <w:pPr>
              <w:rPr>
                <w:rFonts w:ascii="Times New Roman" w:hAnsi="Times New Roman" w:cs="Times New Roman"/>
                <w:sz w:val="24"/>
                <w:szCs w:val="24"/>
              </w:rPr>
            </w:pPr>
            <w:r w:rsidRPr="006F3123">
              <w:rPr>
                <w:rFonts w:ascii="Times New Roman" w:hAnsi="Times New Roman" w:cs="Times New Roman"/>
                <w:sz w:val="24"/>
                <w:szCs w:val="24"/>
              </w:rPr>
              <w:t>Not/less Affected</w:t>
            </w:r>
          </w:p>
        </w:tc>
      </w:tr>
    </w:tbl>
    <w:p w14:paraId="5673FDD4" w14:textId="77777777" w:rsidR="008331DA" w:rsidRPr="009E6644" w:rsidRDefault="0007149B" w:rsidP="008603F8">
      <w:pPr>
        <w:jc w:val="both"/>
        <w:rPr>
          <w:rFonts w:ascii="Times New Roman" w:hAnsi="Times New Roman" w:cs="Times New Roman"/>
          <w:sz w:val="24"/>
          <w:szCs w:val="24"/>
        </w:rPr>
      </w:pPr>
      <w:r w:rsidRPr="009E6644">
        <w:rPr>
          <w:rFonts w:ascii="Times New Roman" w:hAnsi="Times New Roman" w:cs="Times New Roman"/>
          <w:sz w:val="24"/>
          <w:szCs w:val="24"/>
        </w:rPr>
        <w:t>This disparity in perceiving the risk associated with infection and its contagiousness</w:t>
      </w:r>
      <w:r w:rsidR="0098246C">
        <w:rPr>
          <w:rFonts w:ascii="Times New Roman" w:hAnsi="Times New Roman" w:cs="Times New Roman"/>
          <w:sz w:val="24"/>
          <w:szCs w:val="24"/>
        </w:rPr>
        <w:t>, and preventive practices</w:t>
      </w:r>
      <w:r w:rsidRPr="009E6644">
        <w:rPr>
          <w:rFonts w:ascii="Times New Roman" w:hAnsi="Times New Roman" w:cs="Times New Roman"/>
          <w:sz w:val="24"/>
          <w:szCs w:val="24"/>
        </w:rPr>
        <w:t xml:space="preserve"> is partly due to the digital divide and the lack of education among </w:t>
      </w:r>
      <w:r w:rsidR="006E3AD1">
        <w:rPr>
          <w:rFonts w:ascii="Times New Roman" w:hAnsi="Times New Roman" w:cs="Times New Roman"/>
          <w:sz w:val="24"/>
          <w:szCs w:val="24"/>
        </w:rPr>
        <w:t xml:space="preserve">the disadvantaged populations. </w:t>
      </w:r>
      <w:r w:rsidR="002A4F61" w:rsidRPr="002A4F61">
        <w:rPr>
          <w:rFonts w:ascii="Times New Roman" w:hAnsi="Times New Roman" w:cs="Times New Roman"/>
          <w:sz w:val="24"/>
          <w:szCs w:val="24"/>
        </w:rPr>
        <w:t>This study additionally found that urban slum dwellers lack the scope and affordability to practice preventive behaviours for COVID-19. In another cross-sectional study conducted on 406 slum habitants, it was found that most slum habitants in Bang</w:t>
      </w:r>
      <w:r w:rsidR="002A4F61">
        <w:rPr>
          <w:rFonts w:ascii="Times New Roman" w:hAnsi="Times New Roman" w:cs="Times New Roman"/>
          <w:sz w:val="24"/>
          <w:szCs w:val="24"/>
        </w:rPr>
        <w:t xml:space="preserve">ladesh </w:t>
      </w:r>
      <w:r w:rsidR="002A4F61" w:rsidRPr="002A4F61">
        <w:rPr>
          <w:rFonts w:ascii="Times New Roman" w:hAnsi="Times New Roman" w:cs="Times New Roman"/>
          <w:sz w:val="24"/>
          <w:szCs w:val="24"/>
        </w:rPr>
        <w:t>did not undertake necessary preventive measures</w:t>
      </w:r>
      <w:r w:rsidR="002A4F61">
        <w:rPr>
          <w:rFonts w:ascii="Times New Roman" w:hAnsi="Times New Roman" w:cs="Times New Roman"/>
          <w:sz w:val="24"/>
          <w:szCs w:val="24"/>
        </w:rPr>
        <w:t xml:space="preserve"> due to lack of facility </w:t>
      </w:r>
      <w:r w:rsidR="002A4F61">
        <w:rPr>
          <w:rFonts w:ascii="Times New Roman" w:hAnsi="Times New Roman" w:cs="Times New Roman"/>
          <w:sz w:val="24"/>
          <w:szCs w:val="24"/>
        </w:rPr>
        <w:fldChar w:fldCharType="begin" w:fldLock="1"/>
      </w:r>
      <w:r w:rsidR="00462A9B">
        <w:rPr>
          <w:rFonts w:ascii="Times New Roman" w:hAnsi="Times New Roman" w:cs="Times New Roman"/>
          <w:sz w:val="24"/>
          <w:szCs w:val="24"/>
        </w:rPr>
        <w:instrText>ADDIN CSL_CITATION {"citationItems":[{"id":"ITEM-1","itemData":{"DOI":"10.1093/pubmed/fdaa182","ISSN":"17413850","PMID":"33057666","abstract":"BACKGROUND: The emergent COVID-19 has impacted unprecedentedly to all classes of people. Slum-dwellers' knowledge, attitudes and practices (KAP) toward COVID-19 are currently poorly understood. The present study aimed to investigate the KAP toward COVID-19 among slum dwellers resided in Dhaka City, Bangladesh. METHODS: A cross-sectional offline survey was carried out enrolling 406 slum dwellers (53.2% male; mean age = 44.9 years [SD = 12.1]; age range = 18-85 years) between August and September, 2020. The face to face interview was conducted to collect data from six selected slum areas in Dhaka City using convenience sampling. The questionnaire consisted of informed consent along with questions concerning observational checklists, socio-demographics and KAP. RESULTS: A sizeable minority were observed without wearing face masks during the survey periods (18.2%) and a vast portion (97.5%) without any hand protection. The mean scores of KAP were 6.1 ± 2.6 (out of 17), 12.3 ± 1.7 (out of 14) and 9.8 ± 1.6 (out of 12), respectively. Moreover, the KAP were strongly and positively correlated with each other. CONCLUSIONS: The findings revealed that the majority of slum dwellers in Bangladesh have limited knowledge of COVID-19. Poor practices (i.e. face mask and hand protection) were directly observed during the survey. The findings suggest the immediate implementation of health education programs and adequate interventions.","author":[{"dropping-particle":"","family":"Islam","given":"Saiful","non-dropping-particle":"","parse-names":false,"suffix":""},{"dropping-particle":"","family":"Emran","given":"Galib Ishraq","non-dropping-particle":"","parse-names":false,"suffix":""},{"dropping-particle":"","family":"Rahman","given":"Estiar","non-dropping-particle":"","parse-names":false,"suffix":""},{"dropping-particle":"","family":"Banik","given":"Rajon","non-dropping-particle":"","parse-names":false,"suffix":""},{"dropping-particle":"","family":"Sikder","given":"Tajuddin","non-dropping-particle":"","parse-names":false,"suffix":""},{"dropping-particle":"","family":"Smith","given":"Lee","non-dropping-particle":"","parse-names":false,"suffix":""},{"dropping-particle":"","family":"Hossain","given":"Sahadat","non-dropping-particle":"","parse-names":false,"suffix":""}],"container-title":"Journal of public health (Oxford, England)","id":"ITEM-1","issue":"1","issued":{"date-parts":[["2021","4","12"]]},"page":"13-25","publisher":"NLM (Medline)","title":"Knowledge, attitudes and practices associated with the COVID-19 among slum dwellers resided in Dhaka City: a Bangladeshi interview-based survey","type":"article-journal","volume":"43"},"uris":["http://www.mendeley.com/documents/?uuid=04f01ac7-ff5c-30a1-9dba-b4a7d868d3b5"]}],"mendeley":{"formattedCitation":"(Islam &lt;i&gt;et al.&lt;/i&gt;, 2021)","plainTextFormattedCitation":"(Islam et al., 2021)","previouslyFormattedCitation":"(Islam &lt;i&gt;et al.&lt;/i&gt;, 2021)"},"properties":{"noteIndex":0},"schema":"https://github.com/citation-style-language/schema/raw/master/csl-citation.json"}</w:instrText>
      </w:r>
      <w:r w:rsidR="002A4F61">
        <w:rPr>
          <w:rFonts w:ascii="Times New Roman" w:hAnsi="Times New Roman" w:cs="Times New Roman"/>
          <w:sz w:val="24"/>
          <w:szCs w:val="24"/>
        </w:rPr>
        <w:fldChar w:fldCharType="separate"/>
      </w:r>
      <w:r w:rsidR="002A4F61" w:rsidRPr="002A4F61">
        <w:rPr>
          <w:rFonts w:ascii="Times New Roman" w:hAnsi="Times New Roman" w:cs="Times New Roman"/>
          <w:noProof/>
          <w:sz w:val="24"/>
          <w:szCs w:val="24"/>
        </w:rPr>
        <w:t xml:space="preserve">(Islam </w:t>
      </w:r>
      <w:r w:rsidR="002A4F61" w:rsidRPr="002A4F61">
        <w:rPr>
          <w:rFonts w:ascii="Times New Roman" w:hAnsi="Times New Roman" w:cs="Times New Roman"/>
          <w:i/>
          <w:noProof/>
          <w:sz w:val="24"/>
          <w:szCs w:val="24"/>
        </w:rPr>
        <w:t>et al.</w:t>
      </w:r>
      <w:r w:rsidR="002A4F61" w:rsidRPr="002A4F61">
        <w:rPr>
          <w:rFonts w:ascii="Times New Roman" w:hAnsi="Times New Roman" w:cs="Times New Roman"/>
          <w:noProof/>
          <w:sz w:val="24"/>
          <w:szCs w:val="24"/>
        </w:rPr>
        <w:t>, 2021)</w:t>
      </w:r>
      <w:r w:rsidR="002A4F61">
        <w:rPr>
          <w:rFonts w:ascii="Times New Roman" w:hAnsi="Times New Roman" w:cs="Times New Roman"/>
          <w:sz w:val="24"/>
          <w:szCs w:val="24"/>
        </w:rPr>
        <w:fldChar w:fldCharType="end"/>
      </w:r>
      <w:r w:rsidR="002A4F61">
        <w:t xml:space="preserve">. </w:t>
      </w:r>
      <w:r w:rsidR="006E3AD1">
        <w:rPr>
          <w:rFonts w:ascii="Times New Roman" w:hAnsi="Times New Roman" w:cs="Times New Roman"/>
          <w:sz w:val="24"/>
          <w:szCs w:val="24"/>
        </w:rPr>
        <w:t xml:space="preserve">Due to the varying nature of job and security, the economic impact varied as well. The urban slum dwellers, who are mostly engaged in informal works with </w:t>
      </w:r>
      <w:r w:rsidR="00337F4B">
        <w:rPr>
          <w:rFonts w:ascii="Times New Roman" w:hAnsi="Times New Roman" w:cs="Times New Roman"/>
          <w:sz w:val="24"/>
          <w:szCs w:val="24"/>
        </w:rPr>
        <w:t xml:space="preserve">lack of job security, have mostly lost their jobs during the pandemic. </w:t>
      </w:r>
      <w:r w:rsidR="0098024A" w:rsidRPr="009E6644">
        <w:rPr>
          <w:rFonts w:ascii="Times New Roman" w:hAnsi="Times New Roman" w:cs="Times New Roman"/>
          <w:sz w:val="24"/>
          <w:szCs w:val="24"/>
        </w:rPr>
        <w:t>According to a survey conducted by Participation Research Centre (PPRC) and BRAC Institute of Go</w:t>
      </w:r>
      <w:r w:rsidR="00337F4B">
        <w:rPr>
          <w:rFonts w:ascii="Times New Roman" w:hAnsi="Times New Roman" w:cs="Times New Roman"/>
          <w:sz w:val="24"/>
          <w:szCs w:val="24"/>
        </w:rPr>
        <w:t xml:space="preserve">vernance and Development, the </w:t>
      </w:r>
      <w:r w:rsidR="0098024A" w:rsidRPr="009E6644">
        <w:rPr>
          <w:rFonts w:ascii="Times New Roman" w:hAnsi="Times New Roman" w:cs="Times New Roman"/>
          <w:sz w:val="24"/>
          <w:szCs w:val="24"/>
        </w:rPr>
        <w:t>ur</w:t>
      </w:r>
      <w:r w:rsidR="00337F4B">
        <w:rPr>
          <w:rFonts w:ascii="Times New Roman" w:hAnsi="Times New Roman" w:cs="Times New Roman"/>
          <w:sz w:val="24"/>
          <w:szCs w:val="24"/>
        </w:rPr>
        <w:t xml:space="preserve">ban slum dwellers experienced </w:t>
      </w:r>
      <w:r w:rsidR="0098024A" w:rsidRPr="009E6644">
        <w:rPr>
          <w:rFonts w:ascii="Times New Roman" w:hAnsi="Times New Roman" w:cs="Times New Roman"/>
          <w:sz w:val="24"/>
          <w:szCs w:val="24"/>
        </w:rPr>
        <w:t xml:space="preserve">around 80 percent drop </w:t>
      </w:r>
      <w:r w:rsidR="00337F4B">
        <w:rPr>
          <w:rFonts w:ascii="Times New Roman" w:hAnsi="Times New Roman" w:cs="Times New Roman"/>
          <w:sz w:val="24"/>
          <w:szCs w:val="24"/>
        </w:rPr>
        <w:t xml:space="preserve">in daily income </w:t>
      </w:r>
      <w:r w:rsidR="0098024A" w:rsidRPr="009E6644">
        <w:rPr>
          <w:rFonts w:ascii="Times New Roman" w:hAnsi="Times New Roman" w:cs="Times New Roman"/>
          <w:sz w:val="24"/>
          <w:szCs w:val="24"/>
        </w:rPr>
        <w:t>during the lockdown period</w:t>
      </w:r>
      <w:r w:rsidR="00337F4B">
        <w:rPr>
          <w:rFonts w:ascii="Times New Roman" w:hAnsi="Times New Roman" w:cs="Times New Roman"/>
          <w:sz w:val="24"/>
          <w:szCs w:val="24"/>
          <w:vertAlign w:val="superscript"/>
        </w:rPr>
        <w:t xml:space="preserve"> </w:t>
      </w:r>
      <w:r w:rsidR="00337F4B">
        <w:rPr>
          <w:rFonts w:ascii="Times New Roman" w:hAnsi="Times New Roman" w:cs="Times New Roman"/>
          <w:sz w:val="24"/>
          <w:szCs w:val="24"/>
          <w:vertAlign w:val="superscript"/>
        </w:rPr>
        <w:fldChar w:fldCharType="begin" w:fldLock="1"/>
      </w:r>
      <w:r w:rsidR="002A4F61">
        <w:rPr>
          <w:rFonts w:ascii="Times New Roman" w:hAnsi="Times New Roman" w:cs="Times New Roman"/>
          <w:sz w:val="24"/>
          <w:szCs w:val="24"/>
          <w:vertAlign w:val="superscript"/>
        </w:rPr>
        <w:instrText>ADDIN CSL_CITATION {"citationItems":[{"id":"ITEM-1","itemData":{"URL":"https://www.thedailystar.net/opinion/news/covid-19-hitting-the-poorest-hardest-we-must-help-them-recover-1959185","accessed":{"date-parts":[["2021","8","4"]]},"author":[{"dropping-particle":"","family":"Basher","given":"Syed","non-dropping-particle":"","parse-names":false,"suffix":""}],"container-title":"The Daily Star","id":"ITEM-1","issued":{"date-parts":[["2020"]]},"title":"With Covid-19 hitting the poorest hardest, we must help them recover","type":"webpage"},"uris":["http://www.mendeley.com/documents/?uuid=3b7a5b80-6eac-36c3-8363-e31b3f31e424"]}],"mendeley":{"formattedCitation":"(Basher, 2020)","plainTextFormattedCitation":"(Basher, 2020)","previouslyFormattedCitation":"(Basher, 2020)"},"properties":{"noteIndex":0},"schema":"https://github.com/citation-style-language/schema/raw/master/csl-citation.json"}</w:instrText>
      </w:r>
      <w:r w:rsidR="00337F4B">
        <w:rPr>
          <w:rFonts w:ascii="Times New Roman" w:hAnsi="Times New Roman" w:cs="Times New Roman"/>
          <w:sz w:val="24"/>
          <w:szCs w:val="24"/>
          <w:vertAlign w:val="superscript"/>
        </w:rPr>
        <w:fldChar w:fldCharType="separate"/>
      </w:r>
      <w:r w:rsidR="00337F4B" w:rsidRPr="00337F4B">
        <w:rPr>
          <w:rFonts w:ascii="Times New Roman" w:hAnsi="Times New Roman" w:cs="Times New Roman"/>
          <w:noProof/>
          <w:sz w:val="24"/>
          <w:szCs w:val="24"/>
        </w:rPr>
        <w:t>(Basher, 2020)</w:t>
      </w:r>
      <w:r w:rsidR="00337F4B">
        <w:rPr>
          <w:rFonts w:ascii="Times New Roman" w:hAnsi="Times New Roman" w:cs="Times New Roman"/>
          <w:sz w:val="24"/>
          <w:szCs w:val="24"/>
          <w:vertAlign w:val="superscript"/>
        </w:rPr>
        <w:fldChar w:fldCharType="end"/>
      </w:r>
      <w:r w:rsidR="0098024A" w:rsidRPr="009E6644">
        <w:rPr>
          <w:rFonts w:ascii="Times New Roman" w:hAnsi="Times New Roman" w:cs="Times New Roman"/>
          <w:sz w:val="24"/>
          <w:szCs w:val="24"/>
        </w:rPr>
        <w:t xml:space="preserve">. </w:t>
      </w:r>
    </w:p>
    <w:p w14:paraId="3ADD8276" w14:textId="77777777" w:rsidR="008331DA" w:rsidRPr="008603F8" w:rsidRDefault="008331DA">
      <w:pPr>
        <w:rPr>
          <w:rFonts w:ascii="Times New Roman" w:hAnsi="Times New Roman" w:cs="Times New Roman"/>
          <w:sz w:val="4"/>
          <w:szCs w:val="24"/>
        </w:rPr>
      </w:pPr>
    </w:p>
    <w:p w14:paraId="5EE2B78A" w14:textId="77777777" w:rsidR="008331DA" w:rsidRPr="009E6644" w:rsidRDefault="0098024A">
      <w:pPr>
        <w:pStyle w:val="Heading2"/>
        <w:rPr>
          <w:rFonts w:cs="Times New Roman"/>
          <w:szCs w:val="24"/>
        </w:rPr>
      </w:pPr>
      <w:bookmarkStart w:id="73" w:name="_Toc94554567"/>
      <w:r w:rsidRPr="009E6644">
        <w:rPr>
          <w:rFonts w:cs="Times New Roman"/>
          <w:szCs w:val="24"/>
        </w:rPr>
        <w:t>Accessibility to Healthcare Services</w:t>
      </w:r>
      <w:bookmarkEnd w:id="73"/>
    </w:p>
    <w:p w14:paraId="3AA81EB2" w14:textId="77777777" w:rsidR="00695596" w:rsidRPr="008603F8" w:rsidRDefault="00617AB3" w:rsidP="008603F8">
      <w:pPr>
        <w:jc w:val="both"/>
        <w:rPr>
          <w:rFonts w:ascii="Times New Roman" w:hAnsi="Times New Roman" w:cs="Times New Roman"/>
          <w:sz w:val="24"/>
          <w:szCs w:val="24"/>
        </w:rPr>
      </w:pPr>
      <w:r w:rsidRPr="009E6644">
        <w:rPr>
          <w:rFonts w:ascii="Times New Roman" w:hAnsi="Times New Roman" w:cs="Times New Roman"/>
          <w:sz w:val="24"/>
          <w:szCs w:val="24"/>
        </w:rPr>
        <w:t>For the populati</w:t>
      </w:r>
      <w:r w:rsidR="001B071B">
        <w:rPr>
          <w:rFonts w:ascii="Times New Roman" w:hAnsi="Times New Roman" w:cs="Times New Roman"/>
          <w:sz w:val="24"/>
          <w:szCs w:val="24"/>
        </w:rPr>
        <w:t xml:space="preserve">on living in </w:t>
      </w:r>
      <w:r w:rsidRPr="009E6644">
        <w:rPr>
          <w:rFonts w:ascii="Times New Roman" w:hAnsi="Times New Roman" w:cs="Times New Roman"/>
          <w:sz w:val="24"/>
          <w:szCs w:val="24"/>
        </w:rPr>
        <w:t>rural areas, coastal regions, ethnic locat</w:t>
      </w:r>
      <w:r w:rsidR="00611EE4">
        <w:rPr>
          <w:rFonts w:ascii="Times New Roman" w:hAnsi="Times New Roman" w:cs="Times New Roman"/>
          <w:sz w:val="24"/>
          <w:szCs w:val="24"/>
        </w:rPr>
        <w:t>ions, the healthcare coverage has been</w:t>
      </w:r>
      <w:r w:rsidR="009120C1">
        <w:rPr>
          <w:rFonts w:ascii="Times New Roman" w:hAnsi="Times New Roman" w:cs="Times New Roman"/>
          <w:sz w:val="24"/>
          <w:szCs w:val="24"/>
        </w:rPr>
        <w:t xml:space="preserve"> </w:t>
      </w:r>
      <w:r w:rsidR="005C5BC0">
        <w:rPr>
          <w:rFonts w:ascii="Times New Roman" w:hAnsi="Times New Roman" w:cs="Times New Roman"/>
          <w:sz w:val="24"/>
          <w:szCs w:val="24"/>
        </w:rPr>
        <w:t>traditionally low</w:t>
      </w:r>
      <w:r w:rsidRPr="009E6644">
        <w:rPr>
          <w:rFonts w:ascii="Times New Roman" w:hAnsi="Times New Roman" w:cs="Times New Roman"/>
          <w:sz w:val="24"/>
          <w:szCs w:val="24"/>
        </w:rPr>
        <w:t xml:space="preserve">. </w:t>
      </w:r>
      <w:r w:rsidR="005C5BC0" w:rsidRPr="005C5BC0">
        <w:rPr>
          <w:rFonts w:ascii="Times New Roman" w:hAnsi="Times New Roman" w:cs="Times New Roman"/>
          <w:sz w:val="24"/>
          <w:szCs w:val="24"/>
        </w:rPr>
        <w:t xml:space="preserve">According to the in-depth interviews, the majority of people living outside of cities rely on local government </w:t>
      </w:r>
      <w:r w:rsidR="001B071B">
        <w:rPr>
          <w:rFonts w:ascii="Times New Roman" w:hAnsi="Times New Roman" w:cs="Times New Roman"/>
          <w:sz w:val="24"/>
          <w:szCs w:val="24"/>
        </w:rPr>
        <w:t>facilities. which are often</w:t>
      </w:r>
      <w:r w:rsidR="005C5BC0" w:rsidRPr="005C5BC0">
        <w:rPr>
          <w:rFonts w:ascii="Times New Roman" w:hAnsi="Times New Roman" w:cs="Times New Roman"/>
          <w:sz w:val="24"/>
          <w:szCs w:val="24"/>
        </w:rPr>
        <w:t xml:space="preserve"> far away and difficult to reach</w:t>
      </w:r>
      <w:r w:rsidR="005C5BC0">
        <w:rPr>
          <w:rFonts w:ascii="Times New Roman" w:hAnsi="Times New Roman" w:cs="Times New Roman"/>
          <w:sz w:val="24"/>
          <w:szCs w:val="24"/>
        </w:rPr>
        <w:t xml:space="preserve">. </w:t>
      </w:r>
      <w:r w:rsidRPr="009E6644">
        <w:rPr>
          <w:rFonts w:ascii="Times New Roman" w:hAnsi="Times New Roman" w:cs="Times New Roman"/>
          <w:sz w:val="24"/>
          <w:szCs w:val="24"/>
        </w:rPr>
        <w:t>The situation is even more dire for urban slum dwellers who although living</w:t>
      </w:r>
      <w:r w:rsidR="009120C1">
        <w:rPr>
          <w:rFonts w:ascii="Times New Roman" w:hAnsi="Times New Roman" w:cs="Times New Roman"/>
          <w:sz w:val="24"/>
          <w:szCs w:val="24"/>
        </w:rPr>
        <w:t xml:space="preserve"> in urban areas, face difficulty in </w:t>
      </w:r>
      <w:r w:rsidRPr="009E6644">
        <w:rPr>
          <w:rFonts w:ascii="Times New Roman" w:hAnsi="Times New Roman" w:cs="Times New Roman"/>
          <w:sz w:val="24"/>
          <w:szCs w:val="24"/>
        </w:rPr>
        <w:t>avail</w:t>
      </w:r>
      <w:r w:rsidR="009120C1">
        <w:rPr>
          <w:rFonts w:ascii="Times New Roman" w:hAnsi="Times New Roman" w:cs="Times New Roman"/>
          <w:sz w:val="24"/>
          <w:szCs w:val="24"/>
        </w:rPr>
        <w:t>ing</w:t>
      </w:r>
      <w:r w:rsidRPr="009E6644">
        <w:rPr>
          <w:rFonts w:ascii="Times New Roman" w:hAnsi="Times New Roman" w:cs="Times New Roman"/>
          <w:sz w:val="24"/>
          <w:szCs w:val="24"/>
        </w:rPr>
        <w:t xml:space="preserve"> the public healthcare facilities. </w:t>
      </w:r>
      <w:r w:rsidR="009120C1">
        <w:rPr>
          <w:rFonts w:ascii="Times New Roman" w:hAnsi="Times New Roman" w:cs="Times New Roman"/>
          <w:sz w:val="24"/>
          <w:szCs w:val="24"/>
        </w:rPr>
        <w:t xml:space="preserve">Respondents from urban slum mentioned that they didn’t get the desired attention and importance from the healthcare staff while seeking healthcare from the tertiary public health facilities </w:t>
      </w:r>
      <w:r w:rsidR="00542447">
        <w:rPr>
          <w:rFonts w:ascii="Times New Roman" w:hAnsi="Times New Roman" w:cs="Times New Roman"/>
          <w:sz w:val="24"/>
          <w:szCs w:val="24"/>
        </w:rPr>
        <w:t xml:space="preserve">in Dhaka </w:t>
      </w:r>
      <w:r w:rsidR="00542447">
        <w:rPr>
          <w:rFonts w:ascii="Times New Roman" w:hAnsi="Times New Roman" w:cs="Times New Roman"/>
          <w:sz w:val="24"/>
          <w:szCs w:val="24"/>
        </w:rPr>
        <w:lastRenderedPageBreak/>
        <w:t>city. They</w:t>
      </w:r>
      <w:r w:rsidR="00542447" w:rsidRPr="009E6644">
        <w:rPr>
          <w:rFonts w:ascii="Times New Roman" w:hAnsi="Times New Roman" w:cs="Times New Roman"/>
          <w:sz w:val="24"/>
          <w:szCs w:val="24"/>
        </w:rPr>
        <w:t xml:space="preserve"> informed that most of the time they seek healthcare from the NGO health services which actively work in the slum areas</w:t>
      </w:r>
      <w:r w:rsidR="00542447">
        <w:rPr>
          <w:rFonts w:ascii="Times New Roman" w:hAnsi="Times New Roman" w:cs="Times New Roman"/>
          <w:sz w:val="24"/>
          <w:szCs w:val="24"/>
        </w:rPr>
        <w:t xml:space="preserve"> and pay attention to their concerns, despite the fact that these facilities lack capacity to address critical medical conditions and medical emergencies</w:t>
      </w:r>
      <w:r w:rsidR="00542447" w:rsidRPr="009E6644">
        <w:rPr>
          <w:rFonts w:ascii="Times New Roman" w:hAnsi="Times New Roman" w:cs="Times New Roman"/>
          <w:sz w:val="24"/>
          <w:szCs w:val="24"/>
        </w:rPr>
        <w:t>.</w:t>
      </w:r>
      <w:r w:rsidR="00542447">
        <w:rPr>
          <w:rFonts w:ascii="Times New Roman" w:hAnsi="Times New Roman" w:cs="Times New Roman"/>
          <w:sz w:val="24"/>
          <w:szCs w:val="24"/>
        </w:rPr>
        <w:t xml:space="preserve"> </w:t>
      </w:r>
      <w:r w:rsidR="00542447" w:rsidRPr="00542447">
        <w:rPr>
          <w:rFonts w:ascii="Times New Roman" w:hAnsi="Times New Roman" w:cs="Times New Roman"/>
          <w:sz w:val="24"/>
          <w:szCs w:val="24"/>
        </w:rPr>
        <w:t xml:space="preserve">High out-of-pocket expenses were also mentioned as a barrier to receiving proper and affordable healthcare services </w:t>
      </w:r>
      <w:r w:rsidR="00BF2298">
        <w:rPr>
          <w:rFonts w:ascii="Times New Roman" w:hAnsi="Times New Roman" w:cs="Times New Roman"/>
          <w:sz w:val="24"/>
          <w:szCs w:val="24"/>
        </w:rPr>
        <w:t xml:space="preserve">in public healthcare facilities </w:t>
      </w:r>
      <w:r w:rsidR="00542447" w:rsidRPr="00542447">
        <w:rPr>
          <w:rFonts w:ascii="Times New Roman" w:hAnsi="Times New Roman" w:cs="Times New Roman"/>
          <w:sz w:val="24"/>
          <w:szCs w:val="24"/>
        </w:rPr>
        <w:t>by respondents from rural, coastal, and urban slum areas.</w:t>
      </w:r>
      <w:r w:rsidR="00542447">
        <w:rPr>
          <w:rFonts w:ascii="Times New Roman" w:hAnsi="Times New Roman" w:cs="Times New Roman"/>
          <w:sz w:val="24"/>
          <w:szCs w:val="24"/>
        </w:rPr>
        <w:t xml:space="preserve"> </w:t>
      </w:r>
      <w:r w:rsidR="00695596">
        <w:rPr>
          <w:rFonts w:ascii="Times New Roman" w:hAnsi="Times New Roman" w:cs="Times New Roman"/>
          <w:sz w:val="24"/>
          <w:szCs w:val="24"/>
        </w:rPr>
        <w:t>On the other hand, respondents</w:t>
      </w:r>
      <w:r w:rsidRPr="009E6644">
        <w:rPr>
          <w:rFonts w:ascii="Times New Roman" w:hAnsi="Times New Roman" w:cs="Times New Roman"/>
          <w:sz w:val="24"/>
          <w:szCs w:val="24"/>
        </w:rPr>
        <w:t xml:space="preserve"> from higher socio-economic groups </w:t>
      </w:r>
      <w:r w:rsidR="00695596">
        <w:rPr>
          <w:rFonts w:ascii="Times New Roman" w:hAnsi="Times New Roman" w:cs="Times New Roman"/>
          <w:sz w:val="24"/>
          <w:szCs w:val="24"/>
        </w:rPr>
        <w:t xml:space="preserve">informed that they usually </w:t>
      </w:r>
      <w:r w:rsidRPr="009E6644">
        <w:rPr>
          <w:rFonts w:ascii="Times New Roman" w:hAnsi="Times New Roman" w:cs="Times New Roman"/>
          <w:sz w:val="24"/>
          <w:szCs w:val="24"/>
        </w:rPr>
        <w:t xml:space="preserve">avail healthcare services from private hospitals or clinics where the quality of service is higher than that of the public hospitals. </w:t>
      </w:r>
    </w:p>
    <w:p w14:paraId="5EAE6C47" w14:textId="77777777" w:rsidR="001B071B" w:rsidRDefault="00617AB3" w:rsidP="008603F8">
      <w:pPr>
        <w:jc w:val="both"/>
        <w:rPr>
          <w:rFonts w:ascii="Times New Roman" w:hAnsi="Times New Roman" w:cs="Times New Roman"/>
          <w:sz w:val="24"/>
          <w:szCs w:val="24"/>
        </w:rPr>
      </w:pPr>
      <w:r w:rsidRPr="009E6644">
        <w:rPr>
          <w:rFonts w:ascii="Times New Roman" w:hAnsi="Times New Roman" w:cs="Times New Roman"/>
          <w:sz w:val="24"/>
          <w:szCs w:val="24"/>
        </w:rPr>
        <w:t xml:space="preserve">The urban affluent respondents also informed that during the pandemic, health services were also sought through telemedicine options. </w:t>
      </w:r>
      <w:r w:rsidR="001B071B">
        <w:rPr>
          <w:rFonts w:ascii="Times New Roman" w:hAnsi="Times New Roman" w:cs="Times New Roman"/>
          <w:sz w:val="24"/>
          <w:szCs w:val="24"/>
        </w:rPr>
        <w:t xml:space="preserve">The other socioeconomic groups, however, couldn’t access this opportunity. </w:t>
      </w:r>
      <w:r w:rsidR="00A1632D" w:rsidRPr="00A1632D">
        <w:rPr>
          <w:rFonts w:ascii="Times New Roman" w:hAnsi="Times New Roman" w:cs="Times New Roman"/>
          <w:sz w:val="24"/>
          <w:szCs w:val="24"/>
        </w:rPr>
        <w:t>During the pandemic, affordability (inability to purchase smart devices and internet packages) was reported as a barrier to accessing alternate treatment facilities by the indigenous community and slum dwellers.</w:t>
      </w:r>
      <w:r w:rsidR="00A1632D">
        <w:rPr>
          <w:rFonts w:ascii="Times New Roman" w:hAnsi="Times New Roman" w:cs="Times New Roman"/>
          <w:sz w:val="24"/>
          <w:szCs w:val="24"/>
        </w:rPr>
        <w:t xml:space="preserve"> </w:t>
      </w:r>
      <w:r w:rsidR="00DC693D" w:rsidRPr="00DC693D">
        <w:rPr>
          <w:rFonts w:ascii="Times New Roman" w:hAnsi="Times New Roman" w:cs="Times New Roman"/>
          <w:sz w:val="24"/>
          <w:szCs w:val="24"/>
        </w:rPr>
        <w:t>Respondents from rural and coastal areas cited poor internet coverage and speed as reasons for not using telemedicine. They also stated that they were not aware of any physician, both public and private, who provided such a service.</w:t>
      </w:r>
    </w:p>
    <w:p w14:paraId="647CC2EC" w14:textId="77777777" w:rsidR="008603F8" w:rsidRPr="008603F8" w:rsidRDefault="008603F8" w:rsidP="008603F8">
      <w:pPr>
        <w:jc w:val="both"/>
        <w:rPr>
          <w:rFonts w:ascii="Times New Roman" w:hAnsi="Times New Roman" w:cs="Times New Roman"/>
          <w:sz w:val="2"/>
          <w:szCs w:val="24"/>
        </w:rPr>
      </w:pPr>
    </w:p>
    <w:p w14:paraId="214EBD7D" w14:textId="77777777" w:rsidR="00CB32FC" w:rsidRPr="00512EBF" w:rsidRDefault="00CB32FC" w:rsidP="00512EBF">
      <w:pPr>
        <w:rPr>
          <w:rFonts w:ascii="Times New Roman" w:hAnsi="Times New Roman" w:cs="Times New Roman"/>
          <w:b/>
          <w:color w:val="002060"/>
          <w:sz w:val="24"/>
          <w:szCs w:val="24"/>
          <w:lang w:val="en-US"/>
        </w:rPr>
      </w:pPr>
      <w:r w:rsidRPr="00512EBF">
        <w:rPr>
          <w:rFonts w:ascii="Times New Roman" w:hAnsi="Times New Roman" w:cs="Times New Roman"/>
          <w:b/>
          <w:i/>
          <w:iCs/>
          <w:color w:val="002060"/>
          <w:sz w:val="24"/>
          <w:szCs w:val="24"/>
        </w:rPr>
        <w:t>‘‘We genera</w:t>
      </w:r>
      <w:r w:rsidR="006E398B" w:rsidRPr="00512EBF">
        <w:rPr>
          <w:rFonts w:ascii="Times New Roman" w:hAnsi="Times New Roman" w:cs="Times New Roman"/>
          <w:b/>
          <w:i/>
          <w:iCs/>
          <w:color w:val="002060"/>
          <w:sz w:val="24"/>
          <w:szCs w:val="24"/>
        </w:rPr>
        <w:t>lly use mobile data</w:t>
      </w:r>
      <w:r w:rsidRPr="00512EBF">
        <w:rPr>
          <w:rFonts w:ascii="Times New Roman" w:hAnsi="Times New Roman" w:cs="Times New Roman"/>
          <w:b/>
          <w:i/>
          <w:iCs/>
          <w:color w:val="002060"/>
          <w:sz w:val="24"/>
          <w:szCs w:val="24"/>
        </w:rPr>
        <w:t>, whi</w:t>
      </w:r>
      <w:r w:rsidR="006E398B" w:rsidRPr="00512EBF">
        <w:rPr>
          <w:rFonts w:ascii="Times New Roman" w:hAnsi="Times New Roman" w:cs="Times New Roman"/>
          <w:b/>
          <w:i/>
          <w:iCs/>
          <w:color w:val="002060"/>
          <w:sz w:val="24"/>
          <w:szCs w:val="24"/>
        </w:rPr>
        <w:t>ch is quite expensive</w:t>
      </w:r>
      <w:r w:rsidRPr="00512EBF">
        <w:rPr>
          <w:rFonts w:ascii="Times New Roman" w:hAnsi="Times New Roman" w:cs="Times New Roman"/>
          <w:b/>
          <w:i/>
          <w:iCs/>
          <w:color w:val="002060"/>
          <w:sz w:val="24"/>
          <w:szCs w:val="24"/>
        </w:rPr>
        <w:t xml:space="preserve"> for video calls. Also</w:t>
      </w:r>
      <w:r w:rsidR="006E398B" w:rsidRPr="00512EBF">
        <w:rPr>
          <w:rFonts w:ascii="Times New Roman" w:hAnsi="Times New Roman" w:cs="Times New Roman"/>
          <w:b/>
          <w:i/>
          <w:iCs/>
          <w:color w:val="002060"/>
          <w:sz w:val="24"/>
          <w:szCs w:val="24"/>
        </w:rPr>
        <w:t>, because it rains a lot here,</w:t>
      </w:r>
      <w:r w:rsidRPr="00512EBF">
        <w:rPr>
          <w:rFonts w:ascii="Times New Roman" w:hAnsi="Times New Roman" w:cs="Times New Roman"/>
          <w:b/>
          <w:i/>
          <w:iCs/>
          <w:color w:val="002060"/>
          <w:sz w:val="24"/>
          <w:szCs w:val="24"/>
        </w:rPr>
        <w:t xml:space="preserve"> the network </w:t>
      </w:r>
      <w:r w:rsidR="006E398B" w:rsidRPr="00512EBF">
        <w:rPr>
          <w:rFonts w:ascii="Times New Roman" w:hAnsi="Times New Roman" w:cs="Times New Roman"/>
          <w:b/>
          <w:i/>
          <w:iCs/>
          <w:color w:val="002060"/>
          <w:sz w:val="24"/>
          <w:szCs w:val="24"/>
        </w:rPr>
        <w:t>is frequently disrupted</w:t>
      </w:r>
      <w:r w:rsidRPr="00512EBF">
        <w:rPr>
          <w:rFonts w:ascii="Times New Roman" w:hAnsi="Times New Roman" w:cs="Times New Roman"/>
          <w:b/>
          <w:i/>
          <w:iCs/>
          <w:color w:val="002060"/>
          <w:sz w:val="24"/>
          <w:szCs w:val="24"/>
        </w:rPr>
        <w:t>’’</w:t>
      </w:r>
    </w:p>
    <w:p w14:paraId="64C83182" w14:textId="77777777" w:rsidR="00DC693D" w:rsidRPr="00512EBF" w:rsidRDefault="00CB32FC" w:rsidP="00512EBF">
      <w:pPr>
        <w:rPr>
          <w:rFonts w:ascii="Times New Roman" w:hAnsi="Times New Roman" w:cs="Times New Roman"/>
          <w:sz w:val="24"/>
          <w:szCs w:val="24"/>
        </w:rPr>
      </w:pPr>
      <w:r w:rsidRPr="00512EBF">
        <w:rPr>
          <w:rFonts w:ascii="Times New Roman" w:hAnsi="Times New Roman" w:cs="Times New Roman"/>
          <w:i/>
          <w:iCs/>
          <w:sz w:val="24"/>
          <w:szCs w:val="24"/>
        </w:rPr>
        <w:t xml:space="preserve"> </w:t>
      </w:r>
      <w:r w:rsidRPr="00512EBF">
        <w:rPr>
          <w:rFonts w:ascii="Times New Roman" w:hAnsi="Times New Roman" w:cs="Times New Roman"/>
          <w:iCs/>
          <w:sz w:val="24"/>
          <w:szCs w:val="24"/>
        </w:rPr>
        <w:t xml:space="preserve">– </w:t>
      </w:r>
      <w:r w:rsidR="00220CFD">
        <w:rPr>
          <w:rFonts w:ascii="Times New Roman" w:hAnsi="Times New Roman" w:cs="Times New Roman"/>
          <w:iCs/>
          <w:sz w:val="24"/>
          <w:szCs w:val="24"/>
        </w:rPr>
        <w:t>(‘Abdu</w:t>
      </w:r>
      <w:r w:rsidR="00C90470">
        <w:rPr>
          <w:rFonts w:ascii="Times New Roman" w:hAnsi="Times New Roman" w:cs="Times New Roman"/>
          <w:iCs/>
          <w:sz w:val="24"/>
          <w:szCs w:val="24"/>
        </w:rPr>
        <w:t>l</w:t>
      </w:r>
      <w:r w:rsidR="00220CFD">
        <w:rPr>
          <w:rFonts w:ascii="Times New Roman" w:hAnsi="Times New Roman" w:cs="Times New Roman"/>
          <w:iCs/>
          <w:sz w:val="24"/>
          <w:szCs w:val="24"/>
        </w:rPr>
        <w:t>’, 45yrs, coastal region)</w:t>
      </w:r>
    </w:p>
    <w:p w14:paraId="6F2044E8" w14:textId="77777777" w:rsidR="006E5601" w:rsidRPr="00512EBF" w:rsidRDefault="00695596" w:rsidP="008603F8">
      <w:pPr>
        <w:jc w:val="both"/>
        <w:rPr>
          <w:rFonts w:ascii="Times New Roman" w:hAnsi="Times New Roman" w:cs="Times New Roman"/>
          <w:sz w:val="24"/>
          <w:szCs w:val="24"/>
        </w:rPr>
      </w:pPr>
      <w:r w:rsidRPr="00512EBF">
        <w:rPr>
          <w:rFonts w:ascii="Times New Roman" w:hAnsi="Times New Roman" w:cs="Times New Roman"/>
          <w:sz w:val="24"/>
          <w:szCs w:val="24"/>
        </w:rPr>
        <w:t>This study further found that access to primary and essential healthcare (maternal and child care services, immunization services) were also restricted for these disadvantaged communities during the pandemic. Respondents from rural and coastal areas who are heavily dependent on the district hospitals or community clinics faced challenges in availing required health promotion and management services. A</w:t>
      </w:r>
      <w:r w:rsidR="006E5601" w:rsidRPr="00512EBF">
        <w:rPr>
          <w:rFonts w:ascii="Times New Roman" w:hAnsi="Times New Roman" w:cs="Times New Roman"/>
          <w:sz w:val="24"/>
          <w:szCs w:val="24"/>
        </w:rPr>
        <w:t xml:space="preserve">s health services were focused to dealing with COVID-19, basic and routine are for people got disrupted. </w:t>
      </w:r>
      <w:r w:rsidR="00484204" w:rsidRPr="00512EBF">
        <w:rPr>
          <w:rFonts w:ascii="Times New Roman" w:hAnsi="Times New Roman" w:cs="Times New Roman"/>
          <w:sz w:val="24"/>
          <w:szCs w:val="24"/>
        </w:rPr>
        <w:t>For the limited services available, the distance between healthcare staff and patients, as well as the healthcare staff's reluctance to perform clinical examinations, was a barrier to receiving satisfactory services.</w:t>
      </w:r>
    </w:p>
    <w:p w14:paraId="44005BB6" w14:textId="77777777" w:rsidR="006E5601" w:rsidRPr="00512EBF" w:rsidRDefault="006E5601" w:rsidP="008603F8">
      <w:pPr>
        <w:jc w:val="both"/>
        <w:rPr>
          <w:rFonts w:ascii="Times New Roman" w:hAnsi="Times New Roman" w:cs="Times New Roman"/>
          <w:b/>
          <w:i/>
          <w:iCs/>
          <w:color w:val="002060"/>
          <w:sz w:val="24"/>
          <w:szCs w:val="24"/>
          <w:lang w:val="en-US"/>
        </w:rPr>
      </w:pPr>
      <w:r w:rsidRPr="00512EBF">
        <w:rPr>
          <w:rFonts w:ascii="Times New Roman" w:hAnsi="Times New Roman" w:cs="Times New Roman"/>
          <w:b/>
          <w:i/>
          <w:iCs/>
          <w:color w:val="002060"/>
          <w:sz w:val="24"/>
          <w:szCs w:val="24"/>
        </w:rPr>
        <w:t>‘‘</w:t>
      </w:r>
      <w:r w:rsidRPr="00512EBF">
        <w:rPr>
          <w:rFonts w:ascii="Times New Roman" w:hAnsi="Times New Roman" w:cs="Times New Roman"/>
          <w:b/>
          <w:bCs/>
          <w:i/>
          <w:iCs/>
          <w:color w:val="002060"/>
          <w:sz w:val="24"/>
          <w:szCs w:val="24"/>
          <w:lang w:val="en-US"/>
        </w:rPr>
        <w:t>I was scheduled to attend my antenatal visit, but the health center was not providing antenatal check-ups at that time. I later visited a private clinic and had my check-up</w:t>
      </w:r>
      <w:r w:rsidRPr="00512EBF">
        <w:rPr>
          <w:rFonts w:ascii="Times New Roman" w:hAnsi="Times New Roman" w:cs="Times New Roman"/>
          <w:b/>
          <w:i/>
          <w:iCs/>
          <w:color w:val="002060"/>
          <w:sz w:val="24"/>
          <w:szCs w:val="24"/>
          <w:lang w:val="en-US"/>
        </w:rPr>
        <w:t>’’</w:t>
      </w:r>
    </w:p>
    <w:p w14:paraId="5CCB3074" w14:textId="77777777" w:rsidR="006E5601" w:rsidRPr="00512EBF" w:rsidRDefault="006E5601" w:rsidP="008603F8">
      <w:pPr>
        <w:jc w:val="both"/>
        <w:rPr>
          <w:rFonts w:ascii="Times New Roman" w:hAnsi="Times New Roman" w:cs="Times New Roman"/>
          <w:sz w:val="24"/>
          <w:szCs w:val="24"/>
        </w:rPr>
      </w:pPr>
      <w:r w:rsidRPr="00512EBF">
        <w:rPr>
          <w:rFonts w:ascii="Times New Roman" w:hAnsi="Times New Roman" w:cs="Times New Roman"/>
          <w:i/>
          <w:iCs/>
          <w:sz w:val="24"/>
          <w:szCs w:val="24"/>
        </w:rPr>
        <w:t xml:space="preserve"> </w:t>
      </w:r>
      <w:r w:rsidRPr="00512EBF">
        <w:rPr>
          <w:rFonts w:ascii="Times New Roman" w:hAnsi="Times New Roman" w:cs="Times New Roman"/>
          <w:iCs/>
          <w:sz w:val="24"/>
          <w:szCs w:val="24"/>
        </w:rPr>
        <w:t xml:space="preserve">– </w:t>
      </w:r>
      <w:r w:rsidR="00C90470">
        <w:rPr>
          <w:rFonts w:ascii="Times New Roman" w:hAnsi="Times New Roman" w:cs="Times New Roman"/>
          <w:iCs/>
          <w:sz w:val="24"/>
          <w:szCs w:val="24"/>
        </w:rPr>
        <w:t>(‘Selina’, 22yrs, rural region)</w:t>
      </w:r>
    </w:p>
    <w:p w14:paraId="7A0EBC16" w14:textId="77777777" w:rsidR="006E5601" w:rsidRPr="00512EBF" w:rsidRDefault="00EA545A" w:rsidP="008603F8">
      <w:pPr>
        <w:jc w:val="both"/>
        <w:rPr>
          <w:rFonts w:ascii="Times New Roman" w:hAnsi="Times New Roman" w:cs="Times New Roman"/>
          <w:sz w:val="24"/>
          <w:szCs w:val="24"/>
        </w:rPr>
      </w:pPr>
      <w:r w:rsidRPr="00512EBF">
        <w:rPr>
          <w:rFonts w:ascii="Times New Roman" w:hAnsi="Times New Roman" w:cs="Times New Roman"/>
          <w:sz w:val="24"/>
          <w:szCs w:val="24"/>
        </w:rPr>
        <w:t>The situation for indigenous peoples in terms of healthcare access differs from that of other groups. Respondents stated that they seek care primarily from tea-garden health facilities. These facilities, however, have limited services and frequently refer patients to district hospitals. Furthermore, respondents identified high out-of-pocket expenses as a major constraint for their healthcare. Despite the fact that the tea-garden health facilities were completely closed for one month during the lockdown, respondents stated that the impact is not new to them because they have long been exposed to systematic disparities in healthcare.</w:t>
      </w:r>
    </w:p>
    <w:p w14:paraId="2252920D" w14:textId="77777777" w:rsidR="00EA545A" w:rsidRPr="008603F8" w:rsidRDefault="00EA545A" w:rsidP="00512EBF">
      <w:pPr>
        <w:rPr>
          <w:rFonts w:ascii="Times New Roman" w:hAnsi="Times New Roman" w:cs="Times New Roman"/>
          <w:sz w:val="2"/>
          <w:szCs w:val="24"/>
        </w:rPr>
      </w:pPr>
    </w:p>
    <w:p w14:paraId="54B9D284" w14:textId="77777777" w:rsidR="00EA545A" w:rsidRPr="00512EBF" w:rsidRDefault="00EA545A" w:rsidP="008603F8">
      <w:pPr>
        <w:jc w:val="both"/>
        <w:rPr>
          <w:rFonts w:ascii="Times New Roman" w:hAnsi="Times New Roman" w:cs="Times New Roman"/>
          <w:b/>
          <w:bCs/>
          <w:i/>
          <w:iCs/>
          <w:color w:val="002060"/>
          <w:sz w:val="24"/>
          <w:szCs w:val="24"/>
        </w:rPr>
      </w:pPr>
      <w:r w:rsidRPr="00512EBF">
        <w:rPr>
          <w:rFonts w:ascii="Times New Roman" w:hAnsi="Times New Roman" w:cs="Times New Roman"/>
          <w:b/>
          <w:i/>
          <w:iCs/>
          <w:color w:val="002060"/>
          <w:sz w:val="24"/>
          <w:szCs w:val="24"/>
        </w:rPr>
        <w:lastRenderedPageBreak/>
        <w:t>‘‘</w:t>
      </w:r>
      <w:r w:rsidRPr="00512EBF">
        <w:rPr>
          <w:rFonts w:ascii="Times New Roman" w:hAnsi="Times New Roman" w:cs="Times New Roman"/>
          <w:b/>
          <w:bCs/>
          <w:i/>
          <w:iCs/>
          <w:color w:val="002060"/>
          <w:sz w:val="24"/>
          <w:szCs w:val="24"/>
        </w:rPr>
        <w:t>Getting treatment is always tough for us. We need to buy our own medicine due to lack of supply in the health centres. It is a burden for us. The situation is same for both before and during corona.</w:t>
      </w:r>
      <w:r w:rsidRPr="00512EBF">
        <w:rPr>
          <w:rFonts w:ascii="Times New Roman" w:hAnsi="Times New Roman" w:cs="Times New Roman"/>
          <w:b/>
          <w:i/>
          <w:iCs/>
          <w:color w:val="002060"/>
          <w:sz w:val="24"/>
          <w:szCs w:val="24"/>
          <w:lang w:val="en-US"/>
        </w:rPr>
        <w:t>’’</w:t>
      </w:r>
    </w:p>
    <w:p w14:paraId="77CDEAF7" w14:textId="77777777" w:rsidR="00EA545A" w:rsidRPr="00512EBF" w:rsidRDefault="00EA545A" w:rsidP="008603F8">
      <w:pPr>
        <w:jc w:val="both"/>
        <w:rPr>
          <w:rFonts w:ascii="Times New Roman" w:hAnsi="Times New Roman" w:cs="Times New Roman"/>
          <w:sz w:val="24"/>
          <w:szCs w:val="24"/>
        </w:rPr>
      </w:pPr>
      <w:r w:rsidRPr="00512EBF">
        <w:rPr>
          <w:rFonts w:ascii="Times New Roman" w:hAnsi="Times New Roman" w:cs="Times New Roman"/>
          <w:i/>
          <w:iCs/>
          <w:sz w:val="24"/>
          <w:szCs w:val="24"/>
        </w:rPr>
        <w:t xml:space="preserve"> </w:t>
      </w:r>
      <w:r w:rsidR="00C90470">
        <w:rPr>
          <w:rFonts w:ascii="Times New Roman" w:hAnsi="Times New Roman" w:cs="Times New Roman"/>
          <w:iCs/>
          <w:sz w:val="24"/>
          <w:szCs w:val="24"/>
        </w:rPr>
        <w:t>– (‘Karim’,</w:t>
      </w:r>
      <w:r w:rsidRPr="00512EBF">
        <w:rPr>
          <w:rFonts w:ascii="Times New Roman" w:hAnsi="Times New Roman" w:cs="Times New Roman"/>
          <w:iCs/>
          <w:sz w:val="24"/>
          <w:szCs w:val="24"/>
        </w:rPr>
        <w:t xml:space="preserve"> </w:t>
      </w:r>
      <w:r w:rsidR="00C90470">
        <w:rPr>
          <w:rFonts w:ascii="Times New Roman" w:hAnsi="Times New Roman" w:cs="Times New Roman"/>
          <w:iCs/>
          <w:sz w:val="24"/>
          <w:szCs w:val="24"/>
        </w:rPr>
        <w:t xml:space="preserve">40yrs, </w:t>
      </w:r>
      <w:r w:rsidRPr="00512EBF">
        <w:rPr>
          <w:rFonts w:ascii="Times New Roman" w:hAnsi="Times New Roman" w:cs="Times New Roman"/>
          <w:iCs/>
          <w:sz w:val="24"/>
          <w:szCs w:val="24"/>
        </w:rPr>
        <w:t>indigenous respondent</w:t>
      </w:r>
      <w:r w:rsidR="00C90470">
        <w:rPr>
          <w:rFonts w:ascii="Times New Roman" w:hAnsi="Times New Roman" w:cs="Times New Roman"/>
          <w:iCs/>
          <w:sz w:val="24"/>
          <w:szCs w:val="24"/>
        </w:rPr>
        <w:t>)</w:t>
      </w:r>
    </w:p>
    <w:p w14:paraId="31BBFDD7" w14:textId="77777777" w:rsidR="00EA545A" w:rsidRDefault="00B87924" w:rsidP="00512EBF">
      <w:pPr>
        <w:rPr>
          <w:rFonts w:ascii="Times New Roman" w:hAnsi="Times New Roman" w:cs="Times New Roman"/>
          <w:sz w:val="24"/>
          <w:szCs w:val="24"/>
        </w:rPr>
      </w:pPr>
      <w:r>
        <w:rPr>
          <w:rFonts w:ascii="Times New Roman" w:hAnsi="Times New Roman" w:cs="Times New Roman"/>
          <w:sz w:val="24"/>
          <w:szCs w:val="24"/>
        </w:rPr>
        <w:t>Table-6</w:t>
      </w:r>
      <w:r w:rsidR="00EA545A" w:rsidRPr="00512EBF">
        <w:rPr>
          <w:rFonts w:ascii="Times New Roman" w:hAnsi="Times New Roman" w:cs="Times New Roman"/>
          <w:sz w:val="24"/>
          <w:szCs w:val="24"/>
        </w:rPr>
        <w:t xml:space="preserve"> summarizes the discrepancies in accessing healthcare services among different socioeconomic groups during the pandemic. </w:t>
      </w:r>
    </w:p>
    <w:p w14:paraId="1406018B" w14:textId="77777777" w:rsidR="008603F8" w:rsidRDefault="008603F8" w:rsidP="00512EBF">
      <w:pPr>
        <w:rPr>
          <w:rFonts w:ascii="Times New Roman" w:hAnsi="Times New Roman" w:cs="Times New Roman"/>
          <w:sz w:val="24"/>
          <w:szCs w:val="24"/>
        </w:rPr>
      </w:pPr>
    </w:p>
    <w:p w14:paraId="4575DC35" w14:textId="77777777" w:rsidR="008603F8" w:rsidRDefault="008603F8" w:rsidP="00512EBF">
      <w:pPr>
        <w:rPr>
          <w:rFonts w:ascii="Times New Roman" w:hAnsi="Times New Roman" w:cs="Times New Roman"/>
          <w:sz w:val="24"/>
          <w:szCs w:val="24"/>
        </w:rPr>
      </w:pPr>
    </w:p>
    <w:p w14:paraId="558DA542" w14:textId="77777777" w:rsidR="008603F8" w:rsidRDefault="008603F8" w:rsidP="00512EBF">
      <w:pPr>
        <w:rPr>
          <w:rFonts w:ascii="Times New Roman" w:hAnsi="Times New Roman" w:cs="Times New Roman"/>
          <w:sz w:val="24"/>
          <w:szCs w:val="24"/>
        </w:rPr>
      </w:pPr>
    </w:p>
    <w:p w14:paraId="3609C42C" w14:textId="77777777" w:rsidR="008603F8" w:rsidRDefault="008603F8" w:rsidP="00512EBF">
      <w:pPr>
        <w:rPr>
          <w:rFonts w:ascii="Times New Roman" w:hAnsi="Times New Roman" w:cs="Times New Roman"/>
          <w:sz w:val="24"/>
          <w:szCs w:val="24"/>
        </w:rPr>
      </w:pPr>
    </w:p>
    <w:p w14:paraId="2FB794BE" w14:textId="77777777" w:rsidR="008603F8" w:rsidRDefault="008603F8" w:rsidP="00512EBF">
      <w:pPr>
        <w:rPr>
          <w:rFonts w:ascii="Times New Roman" w:hAnsi="Times New Roman" w:cs="Times New Roman"/>
          <w:sz w:val="24"/>
          <w:szCs w:val="24"/>
        </w:rPr>
      </w:pPr>
    </w:p>
    <w:p w14:paraId="30D1FED0" w14:textId="77777777" w:rsidR="008603F8" w:rsidRDefault="008603F8" w:rsidP="00512EBF">
      <w:pPr>
        <w:rPr>
          <w:rFonts w:ascii="Times New Roman" w:hAnsi="Times New Roman" w:cs="Times New Roman"/>
          <w:sz w:val="24"/>
          <w:szCs w:val="24"/>
        </w:rPr>
      </w:pPr>
    </w:p>
    <w:p w14:paraId="0329377A" w14:textId="77777777" w:rsidR="008603F8" w:rsidRPr="00512EBF" w:rsidRDefault="008603F8" w:rsidP="00512EBF">
      <w:pPr>
        <w:rPr>
          <w:rFonts w:ascii="Times New Roman" w:hAnsi="Times New Roman" w:cs="Times New Roman"/>
          <w:sz w:val="24"/>
          <w:szCs w:val="24"/>
        </w:rPr>
      </w:pPr>
    </w:p>
    <w:p w14:paraId="5F41E27D" w14:textId="77777777" w:rsidR="00EA545A" w:rsidRPr="00B87924" w:rsidRDefault="00B87924" w:rsidP="00B87924">
      <w:pPr>
        <w:pStyle w:val="Caption"/>
        <w:keepNext/>
        <w:rPr>
          <w:rFonts w:ascii="Times New Roman" w:hAnsi="Times New Roman" w:cs="Times New Roman"/>
          <w:b w:val="0"/>
          <w:i/>
          <w:sz w:val="24"/>
          <w:szCs w:val="24"/>
        </w:rPr>
      </w:pPr>
      <w:bookmarkStart w:id="74" w:name="_Toc94291594"/>
      <w:r w:rsidRPr="00B87924">
        <w:rPr>
          <w:rFonts w:ascii="Times New Roman" w:hAnsi="Times New Roman" w:cs="Times New Roman"/>
          <w:b w:val="0"/>
          <w:i/>
          <w:sz w:val="24"/>
          <w:szCs w:val="24"/>
        </w:rPr>
        <w:t xml:space="preserve">Table </w:t>
      </w:r>
      <w:r w:rsidRPr="00B87924">
        <w:rPr>
          <w:rFonts w:ascii="Times New Roman" w:hAnsi="Times New Roman" w:cs="Times New Roman"/>
          <w:b w:val="0"/>
          <w:i/>
          <w:sz w:val="24"/>
          <w:szCs w:val="24"/>
        </w:rPr>
        <w:fldChar w:fldCharType="begin"/>
      </w:r>
      <w:r w:rsidRPr="00B87924">
        <w:rPr>
          <w:rFonts w:ascii="Times New Roman" w:hAnsi="Times New Roman" w:cs="Times New Roman"/>
          <w:b w:val="0"/>
          <w:i/>
          <w:sz w:val="24"/>
          <w:szCs w:val="24"/>
        </w:rPr>
        <w:instrText xml:space="preserve"> SEQ Table \* ARABIC </w:instrText>
      </w:r>
      <w:r w:rsidRPr="00B87924">
        <w:rPr>
          <w:rFonts w:ascii="Times New Roman" w:hAnsi="Times New Roman" w:cs="Times New Roman"/>
          <w:b w:val="0"/>
          <w:i/>
          <w:sz w:val="24"/>
          <w:szCs w:val="24"/>
        </w:rPr>
        <w:fldChar w:fldCharType="separate"/>
      </w:r>
      <w:r w:rsidR="006E1640">
        <w:rPr>
          <w:rFonts w:ascii="Times New Roman" w:hAnsi="Times New Roman" w:cs="Times New Roman"/>
          <w:b w:val="0"/>
          <w:i/>
          <w:noProof/>
          <w:sz w:val="24"/>
          <w:szCs w:val="24"/>
        </w:rPr>
        <w:t>6</w:t>
      </w:r>
      <w:r w:rsidRPr="00B87924">
        <w:rPr>
          <w:rFonts w:ascii="Times New Roman" w:hAnsi="Times New Roman" w:cs="Times New Roman"/>
          <w:b w:val="0"/>
          <w:i/>
          <w:sz w:val="24"/>
          <w:szCs w:val="24"/>
        </w:rPr>
        <w:fldChar w:fldCharType="end"/>
      </w:r>
      <w:r w:rsidR="00EA545A" w:rsidRPr="00B87924">
        <w:rPr>
          <w:rFonts w:ascii="Times New Roman" w:hAnsi="Times New Roman" w:cs="Times New Roman"/>
          <w:b w:val="0"/>
          <w:i/>
          <w:sz w:val="24"/>
          <w:szCs w:val="24"/>
        </w:rPr>
        <w:t>: Discrepancies in Accessing Healthcare Services Among Different Socioeconomic Groups during the COVID-19 Pandemic.</w:t>
      </w:r>
      <w:bookmarkEnd w:id="74"/>
    </w:p>
    <w:tbl>
      <w:tblPr>
        <w:tblStyle w:val="GridTable4-Accent1"/>
        <w:tblW w:w="0" w:type="auto"/>
        <w:tblLook w:val="04A0" w:firstRow="1" w:lastRow="0" w:firstColumn="1" w:lastColumn="0" w:noHBand="0" w:noVBand="1"/>
      </w:tblPr>
      <w:tblGrid>
        <w:gridCol w:w="1424"/>
        <w:gridCol w:w="1485"/>
        <w:gridCol w:w="1520"/>
        <w:gridCol w:w="1525"/>
        <w:gridCol w:w="1433"/>
        <w:gridCol w:w="1629"/>
      </w:tblGrid>
      <w:tr w:rsidR="00512EBF" w:rsidRPr="00512EBF" w14:paraId="7B2D659F" w14:textId="77777777" w:rsidTr="006C209F">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0" w:type="auto"/>
            <w:hideMark/>
          </w:tcPr>
          <w:p w14:paraId="7D9AC4D4" w14:textId="77777777" w:rsidR="006C209F" w:rsidRPr="00512EBF" w:rsidRDefault="006C209F" w:rsidP="00512EBF">
            <w:pPr>
              <w:spacing w:line="276" w:lineRule="auto"/>
              <w:rPr>
                <w:rFonts w:ascii="Times New Roman" w:hAnsi="Times New Roman" w:cs="Times New Roman"/>
                <w:sz w:val="24"/>
                <w:szCs w:val="24"/>
                <w:lang w:val="en-US"/>
              </w:rPr>
            </w:pPr>
            <w:r w:rsidRPr="00512EBF">
              <w:rPr>
                <w:rFonts w:ascii="Times New Roman" w:hAnsi="Times New Roman" w:cs="Times New Roman"/>
                <w:sz w:val="24"/>
                <w:szCs w:val="24"/>
              </w:rPr>
              <w:t>Theme</w:t>
            </w:r>
          </w:p>
        </w:tc>
        <w:tc>
          <w:tcPr>
            <w:tcW w:w="0" w:type="auto"/>
            <w:hideMark/>
          </w:tcPr>
          <w:p w14:paraId="357DEDAE" w14:textId="77777777" w:rsidR="006C209F" w:rsidRPr="00512EBF" w:rsidRDefault="006C209F" w:rsidP="00512EB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512EBF">
              <w:rPr>
                <w:rFonts w:ascii="Times New Roman" w:hAnsi="Times New Roman" w:cs="Times New Roman"/>
                <w:sz w:val="24"/>
                <w:szCs w:val="24"/>
              </w:rPr>
              <w:t>Rural</w:t>
            </w:r>
          </w:p>
        </w:tc>
        <w:tc>
          <w:tcPr>
            <w:tcW w:w="0" w:type="auto"/>
            <w:hideMark/>
          </w:tcPr>
          <w:p w14:paraId="3B13FF02" w14:textId="77777777" w:rsidR="006C209F" w:rsidRPr="00512EBF" w:rsidRDefault="006C209F" w:rsidP="00512EB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512EBF">
              <w:rPr>
                <w:rFonts w:ascii="Times New Roman" w:hAnsi="Times New Roman" w:cs="Times New Roman"/>
                <w:sz w:val="24"/>
                <w:szCs w:val="24"/>
              </w:rPr>
              <w:t>Costal</w:t>
            </w:r>
          </w:p>
        </w:tc>
        <w:tc>
          <w:tcPr>
            <w:tcW w:w="0" w:type="auto"/>
            <w:hideMark/>
          </w:tcPr>
          <w:p w14:paraId="092ABE8E" w14:textId="77777777" w:rsidR="006C209F" w:rsidRPr="00512EBF" w:rsidRDefault="006C209F" w:rsidP="00512EB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512EBF">
              <w:rPr>
                <w:rFonts w:ascii="Times New Roman" w:hAnsi="Times New Roman" w:cs="Times New Roman"/>
                <w:sz w:val="24"/>
                <w:szCs w:val="24"/>
              </w:rPr>
              <w:t>Indigenous</w:t>
            </w:r>
          </w:p>
        </w:tc>
        <w:tc>
          <w:tcPr>
            <w:tcW w:w="0" w:type="auto"/>
            <w:hideMark/>
          </w:tcPr>
          <w:p w14:paraId="47DD045C" w14:textId="77777777" w:rsidR="006C209F" w:rsidRPr="00512EBF" w:rsidRDefault="006C209F" w:rsidP="00512EB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512EBF">
              <w:rPr>
                <w:rFonts w:ascii="Times New Roman" w:hAnsi="Times New Roman" w:cs="Times New Roman"/>
                <w:sz w:val="24"/>
                <w:szCs w:val="24"/>
              </w:rPr>
              <w:t>Urban Slum</w:t>
            </w:r>
          </w:p>
        </w:tc>
        <w:tc>
          <w:tcPr>
            <w:tcW w:w="0" w:type="auto"/>
            <w:hideMark/>
          </w:tcPr>
          <w:p w14:paraId="04FD0ECC" w14:textId="77777777" w:rsidR="006C209F" w:rsidRPr="00512EBF" w:rsidRDefault="006C209F" w:rsidP="00512EB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512EBF">
              <w:rPr>
                <w:rFonts w:ascii="Times New Roman" w:hAnsi="Times New Roman" w:cs="Times New Roman"/>
                <w:sz w:val="24"/>
                <w:szCs w:val="24"/>
              </w:rPr>
              <w:t>Urban Affluent</w:t>
            </w:r>
          </w:p>
        </w:tc>
      </w:tr>
      <w:tr w:rsidR="00512EBF" w:rsidRPr="00512EBF" w14:paraId="7D66E84B" w14:textId="77777777" w:rsidTr="006C209F">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0" w:type="auto"/>
            <w:hideMark/>
          </w:tcPr>
          <w:p w14:paraId="17A089D6" w14:textId="77777777" w:rsidR="006C209F" w:rsidRPr="00512EBF" w:rsidRDefault="006C209F" w:rsidP="00512EBF">
            <w:pPr>
              <w:spacing w:line="276" w:lineRule="auto"/>
              <w:rPr>
                <w:rFonts w:ascii="Times New Roman" w:hAnsi="Times New Roman" w:cs="Times New Roman"/>
                <w:sz w:val="24"/>
                <w:szCs w:val="24"/>
                <w:lang w:val="en-US"/>
              </w:rPr>
            </w:pPr>
            <w:r w:rsidRPr="00512EBF">
              <w:rPr>
                <w:rFonts w:ascii="Times New Roman" w:hAnsi="Times New Roman" w:cs="Times New Roman"/>
                <w:sz w:val="24"/>
                <w:szCs w:val="24"/>
              </w:rPr>
              <w:t>Health facility</w:t>
            </w:r>
          </w:p>
        </w:tc>
        <w:tc>
          <w:tcPr>
            <w:tcW w:w="0" w:type="auto"/>
            <w:hideMark/>
          </w:tcPr>
          <w:p w14:paraId="04D4A100" w14:textId="77777777" w:rsidR="006C209F" w:rsidRPr="00512EBF" w:rsidRDefault="006C209F" w:rsidP="00512EB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sz w:val="24"/>
                <w:szCs w:val="24"/>
              </w:rPr>
              <w:t>Nearby government facility</w:t>
            </w:r>
          </w:p>
        </w:tc>
        <w:tc>
          <w:tcPr>
            <w:tcW w:w="0" w:type="auto"/>
            <w:hideMark/>
          </w:tcPr>
          <w:p w14:paraId="6C3130B3" w14:textId="77777777" w:rsidR="006C209F" w:rsidRPr="00512EBF" w:rsidRDefault="006C209F" w:rsidP="00512EB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sz w:val="24"/>
                <w:szCs w:val="24"/>
              </w:rPr>
              <w:t>Nearby government facility</w:t>
            </w:r>
          </w:p>
        </w:tc>
        <w:tc>
          <w:tcPr>
            <w:tcW w:w="0" w:type="auto"/>
            <w:hideMark/>
          </w:tcPr>
          <w:p w14:paraId="3626299B" w14:textId="77777777" w:rsidR="006C209F" w:rsidRPr="00512EBF" w:rsidRDefault="006C209F" w:rsidP="00512EB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sz w:val="24"/>
                <w:szCs w:val="24"/>
              </w:rPr>
              <w:t>Tea-garden health facility</w:t>
            </w:r>
          </w:p>
        </w:tc>
        <w:tc>
          <w:tcPr>
            <w:tcW w:w="0" w:type="auto"/>
            <w:hideMark/>
          </w:tcPr>
          <w:p w14:paraId="7116EC68" w14:textId="77777777" w:rsidR="006C209F" w:rsidRPr="00512EBF" w:rsidRDefault="006C209F" w:rsidP="00512EB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sz w:val="24"/>
                <w:szCs w:val="24"/>
              </w:rPr>
              <w:t>NGO Health Services</w:t>
            </w:r>
          </w:p>
        </w:tc>
        <w:tc>
          <w:tcPr>
            <w:tcW w:w="0" w:type="auto"/>
            <w:hideMark/>
          </w:tcPr>
          <w:p w14:paraId="17784E77" w14:textId="77777777" w:rsidR="006C209F" w:rsidRPr="00512EBF" w:rsidRDefault="006C209F" w:rsidP="00512EB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sz w:val="24"/>
                <w:szCs w:val="24"/>
              </w:rPr>
              <w:t>Private Clinic</w:t>
            </w:r>
          </w:p>
        </w:tc>
      </w:tr>
      <w:tr w:rsidR="006C209F" w:rsidRPr="00512EBF" w14:paraId="58DE2097" w14:textId="77777777" w:rsidTr="006C209F">
        <w:trPr>
          <w:trHeight w:val="1335"/>
        </w:trPr>
        <w:tc>
          <w:tcPr>
            <w:cnfStyle w:val="001000000000" w:firstRow="0" w:lastRow="0" w:firstColumn="1" w:lastColumn="0" w:oddVBand="0" w:evenVBand="0" w:oddHBand="0" w:evenHBand="0" w:firstRowFirstColumn="0" w:firstRowLastColumn="0" w:lastRowFirstColumn="0" w:lastRowLastColumn="0"/>
            <w:tcW w:w="0" w:type="auto"/>
            <w:hideMark/>
          </w:tcPr>
          <w:p w14:paraId="6FEA86DF" w14:textId="77777777" w:rsidR="006C209F" w:rsidRPr="00512EBF" w:rsidRDefault="006C209F" w:rsidP="00512EBF">
            <w:pPr>
              <w:spacing w:line="276" w:lineRule="auto"/>
              <w:rPr>
                <w:rFonts w:ascii="Times New Roman" w:hAnsi="Times New Roman" w:cs="Times New Roman"/>
                <w:sz w:val="24"/>
                <w:szCs w:val="24"/>
                <w:lang w:val="en-US"/>
              </w:rPr>
            </w:pPr>
            <w:r w:rsidRPr="00512EBF">
              <w:rPr>
                <w:rFonts w:ascii="Times New Roman" w:hAnsi="Times New Roman" w:cs="Times New Roman"/>
                <w:sz w:val="24"/>
                <w:szCs w:val="24"/>
              </w:rPr>
              <w:t>Alternative healthcare facility</w:t>
            </w:r>
          </w:p>
        </w:tc>
        <w:tc>
          <w:tcPr>
            <w:tcW w:w="0" w:type="auto"/>
            <w:hideMark/>
          </w:tcPr>
          <w:p w14:paraId="1344FC25" w14:textId="77777777" w:rsidR="006C209F" w:rsidRPr="00512EBF" w:rsidRDefault="006C209F" w:rsidP="00512EB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bCs/>
                <w:sz w:val="24"/>
                <w:szCs w:val="24"/>
              </w:rPr>
              <w:t>None</w:t>
            </w:r>
          </w:p>
        </w:tc>
        <w:tc>
          <w:tcPr>
            <w:tcW w:w="0" w:type="auto"/>
            <w:hideMark/>
          </w:tcPr>
          <w:p w14:paraId="5889D6E8" w14:textId="77777777" w:rsidR="006C209F" w:rsidRPr="00512EBF" w:rsidRDefault="006C209F" w:rsidP="00512EB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bCs/>
                <w:sz w:val="24"/>
                <w:szCs w:val="24"/>
              </w:rPr>
              <w:t>None</w:t>
            </w:r>
          </w:p>
        </w:tc>
        <w:tc>
          <w:tcPr>
            <w:tcW w:w="0" w:type="auto"/>
            <w:hideMark/>
          </w:tcPr>
          <w:p w14:paraId="3B06565A" w14:textId="77777777" w:rsidR="006C209F" w:rsidRPr="00512EBF" w:rsidRDefault="006C209F" w:rsidP="00512EB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bCs/>
                <w:sz w:val="24"/>
                <w:szCs w:val="24"/>
              </w:rPr>
              <w:t>None</w:t>
            </w:r>
          </w:p>
        </w:tc>
        <w:tc>
          <w:tcPr>
            <w:tcW w:w="0" w:type="auto"/>
            <w:hideMark/>
          </w:tcPr>
          <w:p w14:paraId="7D2B8CE3" w14:textId="77777777" w:rsidR="006C209F" w:rsidRPr="00512EBF" w:rsidRDefault="006C209F" w:rsidP="00512EB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bCs/>
                <w:sz w:val="24"/>
                <w:szCs w:val="24"/>
              </w:rPr>
              <w:t>None</w:t>
            </w:r>
          </w:p>
        </w:tc>
        <w:tc>
          <w:tcPr>
            <w:tcW w:w="0" w:type="auto"/>
            <w:hideMark/>
          </w:tcPr>
          <w:p w14:paraId="0AC8EAA3" w14:textId="77777777" w:rsidR="006C209F" w:rsidRPr="00512EBF" w:rsidRDefault="006C209F" w:rsidP="00512EB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sz w:val="24"/>
                <w:szCs w:val="24"/>
              </w:rPr>
              <w:t>Telemedicine</w:t>
            </w:r>
          </w:p>
        </w:tc>
      </w:tr>
      <w:tr w:rsidR="00512EBF" w:rsidRPr="00512EBF" w14:paraId="2CA6BB14" w14:textId="77777777" w:rsidTr="006C209F">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0" w:type="auto"/>
            <w:hideMark/>
          </w:tcPr>
          <w:p w14:paraId="5C953598" w14:textId="77777777" w:rsidR="006C209F" w:rsidRPr="00512EBF" w:rsidRDefault="006C209F" w:rsidP="00512EBF">
            <w:pPr>
              <w:spacing w:line="276" w:lineRule="auto"/>
              <w:rPr>
                <w:rFonts w:ascii="Times New Roman" w:hAnsi="Times New Roman" w:cs="Times New Roman"/>
                <w:sz w:val="24"/>
                <w:szCs w:val="24"/>
                <w:lang w:val="en-US"/>
              </w:rPr>
            </w:pPr>
            <w:r w:rsidRPr="00512EBF">
              <w:rPr>
                <w:rFonts w:ascii="Times New Roman" w:hAnsi="Times New Roman" w:cs="Times New Roman"/>
                <w:sz w:val="24"/>
                <w:szCs w:val="24"/>
              </w:rPr>
              <w:t>Access to healthcare</w:t>
            </w:r>
          </w:p>
        </w:tc>
        <w:tc>
          <w:tcPr>
            <w:tcW w:w="0" w:type="auto"/>
            <w:hideMark/>
          </w:tcPr>
          <w:p w14:paraId="6335E1E8" w14:textId="77777777" w:rsidR="006C209F" w:rsidRPr="00512EBF" w:rsidRDefault="006C209F" w:rsidP="00512EB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bCs/>
                <w:sz w:val="24"/>
                <w:szCs w:val="24"/>
              </w:rPr>
              <w:t>Restricted</w:t>
            </w:r>
          </w:p>
        </w:tc>
        <w:tc>
          <w:tcPr>
            <w:tcW w:w="0" w:type="auto"/>
            <w:hideMark/>
          </w:tcPr>
          <w:p w14:paraId="25286B62" w14:textId="77777777" w:rsidR="006C209F" w:rsidRPr="00512EBF" w:rsidRDefault="006C209F" w:rsidP="00512EB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bCs/>
                <w:sz w:val="24"/>
                <w:szCs w:val="24"/>
              </w:rPr>
              <w:t>Restricted</w:t>
            </w:r>
          </w:p>
        </w:tc>
        <w:tc>
          <w:tcPr>
            <w:tcW w:w="0" w:type="auto"/>
            <w:hideMark/>
          </w:tcPr>
          <w:p w14:paraId="1AAC49DF" w14:textId="77777777" w:rsidR="006C209F" w:rsidRPr="00512EBF" w:rsidRDefault="006C209F" w:rsidP="00512EB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sz w:val="24"/>
                <w:szCs w:val="24"/>
              </w:rPr>
              <w:t>No access</w:t>
            </w:r>
          </w:p>
        </w:tc>
        <w:tc>
          <w:tcPr>
            <w:tcW w:w="0" w:type="auto"/>
            <w:hideMark/>
          </w:tcPr>
          <w:p w14:paraId="5E9ABD7C" w14:textId="77777777" w:rsidR="006C209F" w:rsidRPr="00512EBF" w:rsidRDefault="006C209F" w:rsidP="00512EB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bCs/>
                <w:sz w:val="24"/>
                <w:szCs w:val="24"/>
              </w:rPr>
              <w:t>Restricted</w:t>
            </w:r>
          </w:p>
        </w:tc>
        <w:tc>
          <w:tcPr>
            <w:tcW w:w="0" w:type="auto"/>
            <w:hideMark/>
          </w:tcPr>
          <w:p w14:paraId="71643734" w14:textId="77777777" w:rsidR="006C209F" w:rsidRPr="00512EBF" w:rsidRDefault="006C209F" w:rsidP="00512EB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sz w:val="24"/>
                <w:szCs w:val="24"/>
              </w:rPr>
              <w:t>Accessible</w:t>
            </w:r>
          </w:p>
        </w:tc>
      </w:tr>
      <w:tr w:rsidR="006C209F" w:rsidRPr="00512EBF" w14:paraId="49C685F7" w14:textId="77777777" w:rsidTr="00A05692">
        <w:trPr>
          <w:trHeight w:val="1664"/>
        </w:trPr>
        <w:tc>
          <w:tcPr>
            <w:cnfStyle w:val="001000000000" w:firstRow="0" w:lastRow="0" w:firstColumn="1" w:lastColumn="0" w:oddVBand="0" w:evenVBand="0" w:oddHBand="0" w:evenHBand="0" w:firstRowFirstColumn="0" w:firstRowLastColumn="0" w:lastRowFirstColumn="0" w:lastRowLastColumn="0"/>
            <w:tcW w:w="0" w:type="auto"/>
            <w:hideMark/>
          </w:tcPr>
          <w:p w14:paraId="1363CB68" w14:textId="77777777" w:rsidR="006C209F" w:rsidRPr="00512EBF" w:rsidRDefault="006C209F" w:rsidP="00512EBF">
            <w:pPr>
              <w:spacing w:line="276" w:lineRule="auto"/>
              <w:rPr>
                <w:rFonts w:ascii="Times New Roman" w:hAnsi="Times New Roman" w:cs="Times New Roman"/>
                <w:sz w:val="24"/>
                <w:szCs w:val="24"/>
                <w:lang w:val="en-US"/>
              </w:rPr>
            </w:pPr>
            <w:r w:rsidRPr="00512EBF">
              <w:rPr>
                <w:rFonts w:ascii="Times New Roman" w:hAnsi="Times New Roman" w:cs="Times New Roman"/>
                <w:sz w:val="24"/>
                <w:szCs w:val="24"/>
              </w:rPr>
              <w:t>Challenges in accessing healthcare</w:t>
            </w:r>
          </w:p>
        </w:tc>
        <w:tc>
          <w:tcPr>
            <w:tcW w:w="0" w:type="auto"/>
            <w:hideMark/>
          </w:tcPr>
          <w:p w14:paraId="767EFFC9" w14:textId="77777777" w:rsidR="006C209F" w:rsidRPr="00512EBF" w:rsidRDefault="006C209F" w:rsidP="00512EB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sz w:val="24"/>
                <w:szCs w:val="24"/>
              </w:rPr>
              <w:t>Limited interaction &amp; high cost</w:t>
            </w:r>
          </w:p>
        </w:tc>
        <w:tc>
          <w:tcPr>
            <w:tcW w:w="0" w:type="auto"/>
            <w:hideMark/>
          </w:tcPr>
          <w:p w14:paraId="0127CC44" w14:textId="77777777" w:rsidR="006C209F" w:rsidRPr="00512EBF" w:rsidRDefault="006C209F" w:rsidP="00512EB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sz w:val="24"/>
                <w:szCs w:val="24"/>
              </w:rPr>
              <w:t>Limited interaction &amp; out of pocket expenditure</w:t>
            </w:r>
          </w:p>
        </w:tc>
        <w:tc>
          <w:tcPr>
            <w:tcW w:w="0" w:type="auto"/>
            <w:hideMark/>
          </w:tcPr>
          <w:p w14:paraId="6ED4051F" w14:textId="77777777" w:rsidR="006C209F" w:rsidRPr="00512EBF" w:rsidRDefault="006C209F" w:rsidP="00512EB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sz w:val="24"/>
                <w:szCs w:val="24"/>
              </w:rPr>
              <w:t xml:space="preserve">Restricted Accessibility </w:t>
            </w:r>
          </w:p>
        </w:tc>
        <w:tc>
          <w:tcPr>
            <w:tcW w:w="0" w:type="auto"/>
            <w:hideMark/>
          </w:tcPr>
          <w:p w14:paraId="56D56DD9" w14:textId="77777777" w:rsidR="006C209F" w:rsidRPr="00512EBF" w:rsidRDefault="006C209F" w:rsidP="00512EB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sz w:val="24"/>
                <w:szCs w:val="24"/>
              </w:rPr>
              <w:t>Lack of importance &amp; high cost</w:t>
            </w:r>
          </w:p>
        </w:tc>
        <w:tc>
          <w:tcPr>
            <w:tcW w:w="0" w:type="auto"/>
            <w:hideMark/>
          </w:tcPr>
          <w:p w14:paraId="54E3FF50" w14:textId="77777777" w:rsidR="006C209F" w:rsidRPr="00512EBF" w:rsidRDefault="006C209F" w:rsidP="00512EB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512EBF">
              <w:rPr>
                <w:rFonts w:ascii="Times New Roman" w:hAnsi="Times New Roman" w:cs="Times New Roman"/>
                <w:b/>
                <w:sz w:val="24"/>
                <w:szCs w:val="24"/>
              </w:rPr>
              <w:t>Lack of safety measures for Pandemic</w:t>
            </w:r>
          </w:p>
        </w:tc>
      </w:tr>
    </w:tbl>
    <w:p w14:paraId="600E2FC4" w14:textId="77777777" w:rsidR="008603F8" w:rsidRDefault="008603F8" w:rsidP="00512EBF">
      <w:pPr>
        <w:rPr>
          <w:rFonts w:ascii="Times New Roman" w:hAnsi="Times New Roman" w:cs="Times New Roman"/>
          <w:b/>
          <w:sz w:val="24"/>
          <w:szCs w:val="24"/>
        </w:rPr>
      </w:pPr>
    </w:p>
    <w:p w14:paraId="1B4B66A5" w14:textId="77777777" w:rsidR="008331DA" w:rsidRPr="00512EBF" w:rsidRDefault="002E1DDB" w:rsidP="008603F8">
      <w:pPr>
        <w:jc w:val="both"/>
        <w:rPr>
          <w:rFonts w:ascii="Times New Roman" w:hAnsi="Times New Roman" w:cs="Times New Roman"/>
          <w:sz w:val="24"/>
          <w:szCs w:val="24"/>
        </w:rPr>
      </w:pPr>
      <w:r w:rsidRPr="00512EBF">
        <w:rPr>
          <w:rFonts w:ascii="Times New Roman" w:hAnsi="Times New Roman" w:cs="Times New Roman"/>
          <w:sz w:val="24"/>
          <w:szCs w:val="24"/>
        </w:rPr>
        <w:lastRenderedPageBreak/>
        <w:t xml:space="preserve">Several other studies are in line with these findings. A study by UNICEF Bangladesh supports that conclusion as the study found that only 33 out of the 63 primary level district hospitals were attending to obstetric department patients during the pandemic in Bangladesh as most of hospital resources were concentrated to save lives in the COVID-19 units </w:t>
      </w:r>
      <w:r w:rsidR="00462A9B" w:rsidRPr="00512EBF">
        <w:rPr>
          <w:rFonts w:ascii="Times New Roman" w:hAnsi="Times New Roman" w:cs="Times New Roman"/>
          <w:sz w:val="24"/>
          <w:szCs w:val="24"/>
        </w:rPr>
        <w:fldChar w:fldCharType="begin" w:fldLock="1"/>
      </w:r>
      <w:r w:rsidR="00462A9B" w:rsidRPr="00512EBF">
        <w:rPr>
          <w:rFonts w:ascii="Times New Roman" w:hAnsi="Times New Roman" w:cs="Times New Roman"/>
          <w:sz w:val="24"/>
          <w:szCs w:val="24"/>
        </w:rPr>
        <w:instrText>ADDIN CSL_CITATION {"citationItems":[{"id":"ITEM-1","itemData":{"author":[{"dropping-particle":"","family":"UNICEF Bangladesh","given":"","non-dropping-particle":"","parse-names":false,"suffix":""}],"id":"ITEM-1","issued":{"date-parts":[["2020"]]},"publisher-place":"Dhaka","title":"Pregnant mothers and babies born during COVID-19 pandemic threatened by strained health systems and disruptions in services","type":"report"},"uris":["http://www.mendeley.com/documents/?uuid=5a3d4cbd-c9c0-3583-b9dc-2316d424bd68"]}],"mendeley":{"formattedCitation":"(UNICEF Bangladesh, 2020)","plainTextFormattedCitation":"(UNICEF Bangladesh, 2020)","previouslyFormattedCitation":"(UNICEF Bangladesh, 2020)"},"properties":{"noteIndex":0},"schema":"https://github.com/citation-style-language/schema/raw/master/csl-citation.json"}</w:instrText>
      </w:r>
      <w:r w:rsidR="00462A9B" w:rsidRPr="00512EBF">
        <w:rPr>
          <w:rFonts w:ascii="Times New Roman" w:hAnsi="Times New Roman" w:cs="Times New Roman"/>
          <w:sz w:val="24"/>
          <w:szCs w:val="24"/>
        </w:rPr>
        <w:fldChar w:fldCharType="separate"/>
      </w:r>
      <w:r w:rsidR="00462A9B" w:rsidRPr="00512EBF">
        <w:rPr>
          <w:rFonts w:ascii="Times New Roman" w:hAnsi="Times New Roman" w:cs="Times New Roman"/>
          <w:noProof/>
          <w:sz w:val="24"/>
          <w:szCs w:val="24"/>
        </w:rPr>
        <w:t>(UNICEF Bangladesh, 2020)</w:t>
      </w:r>
      <w:r w:rsidR="00462A9B" w:rsidRPr="00512EBF">
        <w:rPr>
          <w:rFonts w:ascii="Times New Roman" w:hAnsi="Times New Roman" w:cs="Times New Roman"/>
          <w:sz w:val="24"/>
          <w:szCs w:val="24"/>
        </w:rPr>
        <w:fldChar w:fldCharType="end"/>
      </w:r>
      <w:r w:rsidRPr="00512EBF">
        <w:rPr>
          <w:rFonts w:ascii="Times New Roman" w:hAnsi="Times New Roman" w:cs="Times New Roman"/>
          <w:sz w:val="24"/>
          <w:szCs w:val="24"/>
        </w:rPr>
        <w:t xml:space="preserve">. Furthermore, the Directorate General of Health Services data has found a staggering decrease in the number of patients </w:t>
      </w:r>
      <w:r w:rsidR="00462A9B" w:rsidRPr="00512EBF">
        <w:rPr>
          <w:rFonts w:ascii="Times New Roman" w:hAnsi="Times New Roman" w:cs="Times New Roman"/>
          <w:sz w:val="24"/>
          <w:szCs w:val="24"/>
        </w:rPr>
        <w:t xml:space="preserve">in </w:t>
      </w:r>
      <w:r w:rsidRPr="00512EBF">
        <w:rPr>
          <w:rFonts w:ascii="Times New Roman" w:hAnsi="Times New Roman" w:cs="Times New Roman"/>
          <w:sz w:val="24"/>
          <w:szCs w:val="24"/>
        </w:rPr>
        <w:t>d</w:t>
      </w:r>
      <w:r w:rsidR="00462A9B" w:rsidRPr="00512EBF">
        <w:rPr>
          <w:rFonts w:ascii="Times New Roman" w:hAnsi="Times New Roman" w:cs="Times New Roman"/>
          <w:sz w:val="24"/>
          <w:szCs w:val="24"/>
        </w:rPr>
        <w:t xml:space="preserve">ifferent healthcare facilities </w:t>
      </w:r>
      <w:r w:rsidR="00462A9B" w:rsidRPr="00512EBF">
        <w:rPr>
          <w:rFonts w:ascii="Times New Roman" w:hAnsi="Times New Roman" w:cs="Times New Roman"/>
          <w:sz w:val="24"/>
          <w:szCs w:val="24"/>
        </w:rPr>
        <w:fldChar w:fldCharType="begin" w:fldLock="1"/>
      </w:r>
      <w:r w:rsidR="00E83E3B">
        <w:rPr>
          <w:rFonts w:ascii="Times New Roman" w:hAnsi="Times New Roman" w:cs="Times New Roman"/>
          <w:sz w:val="24"/>
          <w:szCs w:val="24"/>
        </w:rPr>
        <w:instrText>ADDIN CSL_CITATION {"citationItems":[{"id":"ITEM-1","itemData":{"author":[{"dropping-particle":"","family":"UNICEF Bangladesh","given":"","non-dropping-particle":"","parse-names":false,"suffix":""}],"id":"ITEM-1","issued":{"date-parts":[["2020"]]},"publisher-place":"Dhaka","title":"Pregnant mothers and babies born during COVID-19 pandemic threatened by strained health systems and disruptions in services","type":"report"},"uris":["http://www.mendeley.com/documents/?uuid=5a3d4cbd-c9c0-3583-b9dc-2316d424bd68"]}],"mendeley":{"formattedCitation":"(UNICEF Bangladesh, 2020)","plainTextFormattedCitation":"(UNICEF Bangladesh, 2020)","previouslyFormattedCitation":"(UNICEF Bangladesh, 2020)"},"properties":{"noteIndex":0},"schema":"https://github.com/citation-style-language/schema/raw/master/csl-citation.json"}</w:instrText>
      </w:r>
      <w:r w:rsidR="00462A9B" w:rsidRPr="00512EBF">
        <w:rPr>
          <w:rFonts w:ascii="Times New Roman" w:hAnsi="Times New Roman" w:cs="Times New Roman"/>
          <w:sz w:val="24"/>
          <w:szCs w:val="24"/>
        </w:rPr>
        <w:fldChar w:fldCharType="separate"/>
      </w:r>
      <w:r w:rsidR="00462A9B" w:rsidRPr="00512EBF">
        <w:rPr>
          <w:rFonts w:ascii="Times New Roman" w:hAnsi="Times New Roman" w:cs="Times New Roman"/>
          <w:noProof/>
          <w:sz w:val="24"/>
          <w:szCs w:val="24"/>
        </w:rPr>
        <w:t>(UNICEF Bangladesh, 2020)</w:t>
      </w:r>
      <w:r w:rsidR="00462A9B" w:rsidRPr="00512EBF">
        <w:rPr>
          <w:rFonts w:ascii="Times New Roman" w:hAnsi="Times New Roman" w:cs="Times New Roman"/>
          <w:sz w:val="24"/>
          <w:szCs w:val="24"/>
        </w:rPr>
        <w:fldChar w:fldCharType="end"/>
      </w:r>
      <w:r w:rsidRPr="00512EBF">
        <w:rPr>
          <w:rFonts w:ascii="Times New Roman" w:hAnsi="Times New Roman" w:cs="Times New Roman"/>
          <w:sz w:val="24"/>
          <w:szCs w:val="24"/>
        </w:rPr>
        <w:t>.</w:t>
      </w:r>
      <w:r w:rsidR="00462A9B" w:rsidRPr="00512EBF">
        <w:rPr>
          <w:rFonts w:ascii="Times New Roman" w:hAnsi="Times New Roman" w:cs="Times New Roman"/>
          <w:sz w:val="24"/>
          <w:szCs w:val="24"/>
        </w:rPr>
        <w:t xml:space="preserve"> However, this consequences of the pandemic disproportionately affected the rural inhabitants, indigenous groups, people living in coastal regions, and slum dwellers as they rely on public and NGO health facilities and unable to afford private healthcare.</w:t>
      </w:r>
    </w:p>
    <w:p w14:paraId="36AD85C2" w14:textId="77777777" w:rsidR="008331DA" w:rsidRPr="008603F8" w:rsidRDefault="008331DA" w:rsidP="00512EBF">
      <w:pPr>
        <w:rPr>
          <w:rFonts w:ascii="Times New Roman" w:hAnsi="Times New Roman" w:cs="Times New Roman"/>
          <w:sz w:val="2"/>
          <w:szCs w:val="24"/>
        </w:rPr>
      </w:pPr>
    </w:p>
    <w:p w14:paraId="39F137B2" w14:textId="77777777" w:rsidR="008331DA" w:rsidRPr="00512EBF" w:rsidRDefault="0098024A" w:rsidP="00512EBF">
      <w:pPr>
        <w:pStyle w:val="Heading2"/>
        <w:rPr>
          <w:rFonts w:cs="Times New Roman"/>
          <w:szCs w:val="24"/>
        </w:rPr>
      </w:pPr>
      <w:bookmarkStart w:id="75" w:name="_Toc94554568"/>
      <w:r w:rsidRPr="00512EBF">
        <w:rPr>
          <w:rFonts w:cs="Times New Roman"/>
          <w:szCs w:val="24"/>
        </w:rPr>
        <w:t>Accessibility to Education Services</w:t>
      </w:r>
      <w:bookmarkEnd w:id="75"/>
    </w:p>
    <w:p w14:paraId="75F287CB" w14:textId="77777777" w:rsidR="008331DA" w:rsidRPr="00512EBF" w:rsidRDefault="0098024A" w:rsidP="008603F8">
      <w:pPr>
        <w:jc w:val="both"/>
        <w:rPr>
          <w:rFonts w:ascii="Times New Roman" w:hAnsi="Times New Roman" w:cs="Times New Roman"/>
          <w:sz w:val="24"/>
          <w:szCs w:val="24"/>
        </w:rPr>
      </w:pPr>
      <w:r w:rsidRPr="00512EBF">
        <w:rPr>
          <w:rFonts w:ascii="Times New Roman" w:hAnsi="Times New Roman" w:cs="Times New Roman"/>
          <w:sz w:val="24"/>
          <w:szCs w:val="24"/>
        </w:rPr>
        <w:t>Closure of schools since th</w:t>
      </w:r>
      <w:r w:rsidR="00512EBF" w:rsidRPr="00512EBF">
        <w:rPr>
          <w:rFonts w:ascii="Times New Roman" w:hAnsi="Times New Roman" w:cs="Times New Roman"/>
          <w:sz w:val="24"/>
          <w:szCs w:val="24"/>
        </w:rPr>
        <w:t xml:space="preserve">e pandemic set in has affected </w:t>
      </w:r>
      <w:r w:rsidRPr="00512EBF">
        <w:rPr>
          <w:rFonts w:ascii="Times New Roman" w:hAnsi="Times New Roman" w:cs="Times New Roman"/>
          <w:sz w:val="24"/>
          <w:szCs w:val="24"/>
        </w:rPr>
        <w:t>millions of school-going children. Ban</w:t>
      </w:r>
      <w:r w:rsidR="00512EBF" w:rsidRPr="00512EBF">
        <w:rPr>
          <w:rFonts w:ascii="Times New Roman" w:hAnsi="Times New Roman" w:cs="Times New Roman"/>
          <w:sz w:val="24"/>
          <w:szCs w:val="24"/>
        </w:rPr>
        <w:t>gladesh already has a high drop-</w:t>
      </w:r>
      <w:r w:rsidRPr="00512EBF">
        <w:rPr>
          <w:rFonts w:ascii="Times New Roman" w:hAnsi="Times New Roman" w:cs="Times New Roman"/>
          <w:sz w:val="24"/>
          <w:szCs w:val="24"/>
        </w:rPr>
        <w:t xml:space="preserve">out rate of 37.6% from secondary schools. The lower socio-economic groups of Bangladesh bore the brunt of the school closures disproportionately. Access to education was limited in rural and coastal areas, while the indigenous people and the urban slum dwellers had no access to education. However, urban affluent group’s children had access to education. </w:t>
      </w:r>
    </w:p>
    <w:p w14:paraId="745078AB" w14:textId="77777777" w:rsidR="008331DA" w:rsidRDefault="0098024A" w:rsidP="008603F8">
      <w:pPr>
        <w:jc w:val="both"/>
        <w:rPr>
          <w:rFonts w:ascii="Times New Roman" w:hAnsi="Times New Roman" w:cs="Times New Roman"/>
          <w:sz w:val="24"/>
          <w:szCs w:val="24"/>
        </w:rPr>
      </w:pPr>
      <w:r w:rsidRPr="00512EBF">
        <w:rPr>
          <w:rFonts w:ascii="Times New Roman" w:hAnsi="Times New Roman" w:cs="Times New Roman"/>
          <w:sz w:val="24"/>
          <w:szCs w:val="24"/>
        </w:rPr>
        <w:t>Rural and coastal regions had restricted access to digital learning or alternative learning. However, the indigenous people and slum inhabitants could not have any access to alternate education for their children. A large part of this is due to the digital divide in accessing education. Operating digital devices to access education was a limitation. Furthermore, public schools did not hold live group classes but cast lessons through the national television in a program called “</w:t>
      </w:r>
      <w:proofErr w:type="spellStart"/>
      <w:r w:rsidRPr="00512EBF">
        <w:rPr>
          <w:rFonts w:ascii="Times New Roman" w:hAnsi="Times New Roman" w:cs="Times New Roman"/>
          <w:sz w:val="24"/>
          <w:szCs w:val="24"/>
        </w:rPr>
        <w:t>Ghore</w:t>
      </w:r>
      <w:proofErr w:type="spellEnd"/>
      <w:r w:rsidRPr="00512EBF">
        <w:rPr>
          <w:rFonts w:ascii="Times New Roman" w:hAnsi="Times New Roman" w:cs="Times New Roman"/>
          <w:sz w:val="24"/>
          <w:szCs w:val="24"/>
        </w:rPr>
        <w:t xml:space="preserve"> </w:t>
      </w:r>
      <w:proofErr w:type="spellStart"/>
      <w:r w:rsidRPr="00512EBF">
        <w:rPr>
          <w:rFonts w:ascii="Times New Roman" w:hAnsi="Times New Roman" w:cs="Times New Roman"/>
          <w:sz w:val="24"/>
          <w:szCs w:val="24"/>
        </w:rPr>
        <w:t>Boshe</w:t>
      </w:r>
      <w:proofErr w:type="spellEnd"/>
      <w:r w:rsidRPr="00512EBF">
        <w:rPr>
          <w:rFonts w:ascii="Times New Roman" w:hAnsi="Times New Roman" w:cs="Times New Roman"/>
          <w:sz w:val="24"/>
          <w:szCs w:val="24"/>
        </w:rPr>
        <w:t xml:space="preserve"> </w:t>
      </w:r>
      <w:proofErr w:type="spellStart"/>
      <w:r w:rsidRPr="00512EBF">
        <w:rPr>
          <w:rFonts w:ascii="Times New Roman" w:hAnsi="Times New Roman" w:cs="Times New Roman"/>
          <w:sz w:val="24"/>
          <w:szCs w:val="24"/>
        </w:rPr>
        <w:t>Shikhi</w:t>
      </w:r>
      <w:proofErr w:type="spellEnd"/>
      <w:r w:rsidRPr="00512EBF">
        <w:rPr>
          <w:rFonts w:ascii="Times New Roman" w:hAnsi="Times New Roman" w:cs="Times New Roman"/>
          <w:sz w:val="24"/>
          <w:szCs w:val="24"/>
        </w:rPr>
        <w:t>”. Lack of internet, smartphone limited the live interactive class opportunity for majority of children of Bangladesh.</w:t>
      </w:r>
      <w:r w:rsidR="00512EBF">
        <w:rPr>
          <w:rFonts w:ascii="Times New Roman" w:hAnsi="Times New Roman" w:cs="Times New Roman"/>
          <w:sz w:val="24"/>
          <w:szCs w:val="24"/>
        </w:rPr>
        <w:t xml:space="preserve"> The indigenous community and urban slum dwellers expressed that they are not bothered by the halt in education. Parents from both communities shared that their children usually continue their studies on their own. Following the closure, no alternative methods of learning were introduced to the children of these communities.</w:t>
      </w:r>
    </w:p>
    <w:p w14:paraId="4E323720" w14:textId="77777777" w:rsidR="00512EBF" w:rsidRPr="00512EBF" w:rsidRDefault="00512EBF" w:rsidP="008603F8">
      <w:pPr>
        <w:jc w:val="both"/>
        <w:rPr>
          <w:rFonts w:ascii="Times New Roman" w:hAnsi="Times New Roman" w:cs="Times New Roman"/>
          <w:sz w:val="24"/>
          <w:szCs w:val="24"/>
        </w:rPr>
      </w:pPr>
      <w:r>
        <w:rPr>
          <w:rFonts w:ascii="Times New Roman" w:hAnsi="Times New Roman" w:cs="Times New Roman"/>
          <w:b/>
          <w:bCs/>
          <w:color w:val="002060"/>
          <w:sz w:val="24"/>
          <w:szCs w:val="24"/>
        </w:rPr>
        <w:t>‘</w:t>
      </w:r>
      <w:r w:rsidRPr="00512EBF">
        <w:rPr>
          <w:rFonts w:ascii="Times New Roman" w:hAnsi="Times New Roman" w:cs="Times New Roman"/>
          <w:b/>
          <w:bCs/>
          <w:color w:val="002060"/>
          <w:sz w:val="24"/>
          <w:szCs w:val="24"/>
        </w:rPr>
        <w:t>‘</w:t>
      </w:r>
      <w:r w:rsidRPr="00512EBF">
        <w:rPr>
          <w:rFonts w:ascii="Times New Roman" w:hAnsi="Times New Roman" w:cs="Times New Roman"/>
          <w:b/>
          <w:bCs/>
          <w:i/>
          <w:iCs/>
          <w:color w:val="002060"/>
          <w:sz w:val="24"/>
          <w:szCs w:val="24"/>
        </w:rPr>
        <w:t>I don’t follow their (two school going daughters) education much. They used to go to school by themselves. Now that school is closed they are helping in works</w:t>
      </w:r>
      <w:r w:rsidRPr="00512EBF">
        <w:rPr>
          <w:rFonts w:ascii="Times New Roman" w:hAnsi="Times New Roman" w:cs="Times New Roman"/>
          <w:b/>
          <w:bCs/>
          <w:color w:val="002060"/>
          <w:sz w:val="24"/>
          <w:szCs w:val="24"/>
        </w:rPr>
        <w:t>’</w:t>
      </w:r>
      <w:r>
        <w:rPr>
          <w:rFonts w:ascii="Times New Roman" w:hAnsi="Times New Roman" w:cs="Times New Roman"/>
          <w:b/>
          <w:bCs/>
          <w:color w:val="002060"/>
          <w:sz w:val="24"/>
          <w:szCs w:val="24"/>
        </w:rPr>
        <w:t>’</w:t>
      </w:r>
      <w:r w:rsidRPr="00512EBF">
        <w:rPr>
          <w:rFonts w:ascii="Times New Roman" w:hAnsi="Times New Roman" w:cs="Times New Roman"/>
          <w:b/>
          <w:bCs/>
          <w:sz w:val="24"/>
          <w:szCs w:val="24"/>
        </w:rPr>
        <w:t xml:space="preserve">- </w:t>
      </w:r>
      <w:r w:rsidR="00C90470">
        <w:rPr>
          <w:rFonts w:ascii="Times New Roman" w:hAnsi="Times New Roman" w:cs="Times New Roman"/>
          <w:b/>
          <w:bCs/>
          <w:sz w:val="24"/>
          <w:szCs w:val="24"/>
        </w:rPr>
        <w:t>(‘</w:t>
      </w:r>
      <w:proofErr w:type="spellStart"/>
      <w:r w:rsidR="00C90470">
        <w:rPr>
          <w:rFonts w:ascii="Times New Roman" w:hAnsi="Times New Roman" w:cs="Times New Roman"/>
          <w:bCs/>
          <w:sz w:val="24"/>
          <w:szCs w:val="24"/>
        </w:rPr>
        <w:t>Monira</w:t>
      </w:r>
      <w:proofErr w:type="spellEnd"/>
      <w:r w:rsidR="00C90470">
        <w:rPr>
          <w:rFonts w:ascii="Times New Roman" w:hAnsi="Times New Roman" w:cs="Times New Roman"/>
          <w:bCs/>
          <w:sz w:val="24"/>
          <w:szCs w:val="24"/>
        </w:rPr>
        <w:t xml:space="preserve">’, 26yrs, </w:t>
      </w:r>
      <w:r>
        <w:rPr>
          <w:rFonts w:ascii="Times New Roman" w:hAnsi="Times New Roman" w:cs="Times New Roman"/>
          <w:sz w:val="24"/>
          <w:szCs w:val="24"/>
        </w:rPr>
        <w:t>i</w:t>
      </w:r>
      <w:r w:rsidRPr="00512EBF">
        <w:rPr>
          <w:rFonts w:ascii="Times New Roman" w:hAnsi="Times New Roman" w:cs="Times New Roman"/>
          <w:sz w:val="24"/>
          <w:szCs w:val="24"/>
        </w:rPr>
        <w:t>ndigenous respondent</w:t>
      </w:r>
      <w:r w:rsidR="00C90470">
        <w:rPr>
          <w:rFonts w:ascii="Times New Roman" w:hAnsi="Times New Roman" w:cs="Times New Roman"/>
          <w:sz w:val="24"/>
          <w:szCs w:val="24"/>
        </w:rPr>
        <w:t>)</w:t>
      </w:r>
    </w:p>
    <w:p w14:paraId="77799BF7" w14:textId="77777777" w:rsidR="008331DA" w:rsidRPr="00512EBF" w:rsidRDefault="0098024A" w:rsidP="008603F8">
      <w:pPr>
        <w:jc w:val="both"/>
        <w:rPr>
          <w:rFonts w:ascii="Times New Roman" w:hAnsi="Times New Roman" w:cs="Times New Roman"/>
          <w:sz w:val="24"/>
          <w:szCs w:val="24"/>
        </w:rPr>
      </w:pPr>
      <w:r w:rsidRPr="00512EBF">
        <w:rPr>
          <w:rFonts w:ascii="Times New Roman" w:hAnsi="Times New Roman" w:cs="Times New Roman"/>
          <w:sz w:val="24"/>
          <w:szCs w:val="24"/>
        </w:rPr>
        <w:t>Despite the well-meaning efforts to help education reach the mass, a survey by BRAC Institute of Governance and Development on 5000 students from urban slums and rural areas found that students time spent studying has reduced by 80 percent after the schools shut down and only 16 percent of school going children watched the national TV programs casting school lessons of different grades.</w:t>
      </w:r>
      <w:r w:rsidR="008603F8">
        <w:rPr>
          <w:rFonts w:ascii="Times New Roman" w:hAnsi="Times New Roman" w:cs="Times New Roman"/>
          <w:sz w:val="24"/>
          <w:szCs w:val="24"/>
        </w:rPr>
        <w:t xml:space="preserve"> In contrast</w:t>
      </w:r>
      <w:r w:rsidRPr="00512EBF">
        <w:rPr>
          <w:rFonts w:ascii="Times New Roman" w:hAnsi="Times New Roman" w:cs="Times New Roman"/>
          <w:sz w:val="24"/>
          <w:szCs w:val="24"/>
        </w:rPr>
        <w:t xml:space="preserve">, the higher socio-economic group’s children could access regular classes with the help of the internet and necessary devices. However, parents reported that children had trouble paying attention to the online class sessions. </w:t>
      </w:r>
    </w:p>
    <w:p w14:paraId="0F614EAA" w14:textId="77777777" w:rsidR="008331DA" w:rsidRDefault="0098024A" w:rsidP="008603F8">
      <w:pPr>
        <w:jc w:val="both"/>
        <w:rPr>
          <w:rFonts w:ascii="Times New Roman" w:hAnsi="Times New Roman" w:cs="Times New Roman"/>
          <w:sz w:val="24"/>
          <w:szCs w:val="24"/>
        </w:rPr>
      </w:pPr>
      <w:r w:rsidRPr="00512EBF">
        <w:rPr>
          <w:rFonts w:ascii="Times New Roman" w:hAnsi="Times New Roman" w:cs="Times New Roman"/>
          <w:sz w:val="24"/>
          <w:szCs w:val="24"/>
        </w:rPr>
        <w:lastRenderedPageBreak/>
        <w:t>One upside throughout the socio-economic classes was that the rural and coastal area children were able to study at home by themselves or with the help of a tutor/ Self-teaching was not possible in indigenous regions or for the slum dwellers. Except for the urban affluent class</w:t>
      </w:r>
      <w:r w:rsidR="00512EBF" w:rsidRPr="00512EBF">
        <w:rPr>
          <w:rFonts w:ascii="Times New Roman" w:hAnsi="Times New Roman" w:cs="Times New Roman"/>
          <w:sz w:val="24"/>
          <w:szCs w:val="24"/>
        </w:rPr>
        <w:t>, accessing mental health check-</w:t>
      </w:r>
      <w:r w:rsidRPr="00512EBF">
        <w:rPr>
          <w:rFonts w:ascii="Times New Roman" w:hAnsi="Times New Roman" w:cs="Times New Roman"/>
          <w:sz w:val="24"/>
          <w:szCs w:val="24"/>
        </w:rPr>
        <w:t xml:space="preserve">up or psychological counselling was not an option for the children suffering from the covid-19 pandemic. </w:t>
      </w:r>
    </w:p>
    <w:p w14:paraId="23139405" w14:textId="77777777" w:rsidR="00512EBF" w:rsidRDefault="00512EBF" w:rsidP="00512EBF">
      <w:pPr>
        <w:rPr>
          <w:rFonts w:ascii="Times New Roman" w:hAnsi="Times New Roman" w:cs="Times New Roman"/>
          <w:sz w:val="24"/>
          <w:szCs w:val="24"/>
        </w:rPr>
      </w:pPr>
    </w:p>
    <w:p w14:paraId="41224980" w14:textId="77777777" w:rsidR="008243F1" w:rsidRDefault="008243F1" w:rsidP="00512EBF">
      <w:pPr>
        <w:rPr>
          <w:rFonts w:ascii="Times New Roman" w:hAnsi="Times New Roman" w:cs="Times New Roman"/>
          <w:sz w:val="24"/>
          <w:szCs w:val="24"/>
        </w:rPr>
      </w:pPr>
    </w:p>
    <w:p w14:paraId="5B6A8A7E" w14:textId="77777777" w:rsidR="008243F1" w:rsidRDefault="008243F1" w:rsidP="00512EBF">
      <w:pPr>
        <w:rPr>
          <w:rFonts w:ascii="Times New Roman" w:hAnsi="Times New Roman" w:cs="Times New Roman"/>
          <w:sz w:val="24"/>
          <w:szCs w:val="24"/>
        </w:rPr>
      </w:pPr>
    </w:p>
    <w:p w14:paraId="214FD932" w14:textId="77777777" w:rsidR="008243F1" w:rsidRDefault="008243F1" w:rsidP="00512EBF">
      <w:pPr>
        <w:rPr>
          <w:rFonts w:ascii="Times New Roman" w:hAnsi="Times New Roman" w:cs="Times New Roman"/>
          <w:sz w:val="24"/>
          <w:szCs w:val="24"/>
        </w:rPr>
      </w:pPr>
    </w:p>
    <w:p w14:paraId="0F4C0957" w14:textId="77777777" w:rsidR="008243F1" w:rsidRDefault="008243F1" w:rsidP="00512EBF">
      <w:pPr>
        <w:rPr>
          <w:rFonts w:ascii="Times New Roman" w:hAnsi="Times New Roman" w:cs="Times New Roman"/>
          <w:sz w:val="24"/>
          <w:szCs w:val="24"/>
        </w:rPr>
      </w:pPr>
    </w:p>
    <w:p w14:paraId="730F0E97" w14:textId="77777777" w:rsidR="008243F1" w:rsidRDefault="008243F1" w:rsidP="00512EBF">
      <w:pPr>
        <w:rPr>
          <w:rFonts w:ascii="Times New Roman" w:hAnsi="Times New Roman" w:cs="Times New Roman"/>
          <w:sz w:val="24"/>
          <w:szCs w:val="24"/>
        </w:rPr>
      </w:pPr>
    </w:p>
    <w:p w14:paraId="23AFBBB5" w14:textId="77777777" w:rsidR="008243F1" w:rsidRDefault="008243F1" w:rsidP="00512EBF">
      <w:pPr>
        <w:rPr>
          <w:rFonts w:ascii="Times New Roman" w:hAnsi="Times New Roman" w:cs="Times New Roman"/>
          <w:sz w:val="24"/>
          <w:szCs w:val="24"/>
        </w:rPr>
      </w:pPr>
    </w:p>
    <w:p w14:paraId="27C0C42E" w14:textId="77777777" w:rsidR="008243F1" w:rsidRDefault="008243F1" w:rsidP="00512EBF">
      <w:pPr>
        <w:rPr>
          <w:rFonts w:ascii="Times New Roman" w:hAnsi="Times New Roman" w:cs="Times New Roman"/>
          <w:sz w:val="24"/>
          <w:szCs w:val="24"/>
        </w:rPr>
      </w:pPr>
    </w:p>
    <w:p w14:paraId="2932DFBF" w14:textId="77777777" w:rsidR="008243F1" w:rsidRDefault="008243F1" w:rsidP="00512EBF">
      <w:pPr>
        <w:rPr>
          <w:rFonts w:ascii="Times New Roman" w:hAnsi="Times New Roman" w:cs="Times New Roman"/>
          <w:sz w:val="24"/>
          <w:szCs w:val="24"/>
        </w:rPr>
      </w:pPr>
    </w:p>
    <w:p w14:paraId="1FBE5D5C" w14:textId="77777777" w:rsidR="00512EBF" w:rsidRPr="00B87924" w:rsidRDefault="00B87924" w:rsidP="00B87924">
      <w:pPr>
        <w:pStyle w:val="Caption"/>
        <w:keepNext/>
        <w:rPr>
          <w:rFonts w:ascii="Times New Roman" w:hAnsi="Times New Roman" w:cs="Times New Roman"/>
          <w:b w:val="0"/>
          <w:i/>
          <w:sz w:val="24"/>
          <w:szCs w:val="24"/>
        </w:rPr>
      </w:pPr>
      <w:bookmarkStart w:id="76" w:name="_Toc94291595"/>
      <w:r w:rsidRPr="00B87924">
        <w:rPr>
          <w:rFonts w:ascii="Times New Roman" w:hAnsi="Times New Roman" w:cs="Times New Roman"/>
          <w:b w:val="0"/>
          <w:i/>
          <w:sz w:val="24"/>
          <w:szCs w:val="24"/>
        </w:rPr>
        <w:t xml:space="preserve">Table </w:t>
      </w:r>
      <w:r w:rsidRPr="00B87924">
        <w:rPr>
          <w:rFonts w:ascii="Times New Roman" w:hAnsi="Times New Roman" w:cs="Times New Roman"/>
          <w:b w:val="0"/>
          <w:i/>
          <w:sz w:val="24"/>
          <w:szCs w:val="24"/>
        </w:rPr>
        <w:fldChar w:fldCharType="begin"/>
      </w:r>
      <w:r w:rsidRPr="00B87924">
        <w:rPr>
          <w:rFonts w:ascii="Times New Roman" w:hAnsi="Times New Roman" w:cs="Times New Roman"/>
          <w:b w:val="0"/>
          <w:i/>
          <w:sz w:val="24"/>
          <w:szCs w:val="24"/>
        </w:rPr>
        <w:instrText xml:space="preserve"> SEQ Table \* ARABIC </w:instrText>
      </w:r>
      <w:r w:rsidRPr="00B87924">
        <w:rPr>
          <w:rFonts w:ascii="Times New Roman" w:hAnsi="Times New Roman" w:cs="Times New Roman"/>
          <w:b w:val="0"/>
          <w:i/>
          <w:sz w:val="24"/>
          <w:szCs w:val="24"/>
        </w:rPr>
        <w:fldChar w:fldCharType="separate"/>
      </w:r>
      <w:r w:rsidR="006E1640">
        <w:rPr>
          <w:rFonts w:ascii="Times New Roman" w:hAnsi="Times New Roman" w:cs="Times New Roman"/>
          <w:b w:val="0"/>
          <w:i/>
          <w:noProof/>
          <w:sz w:val="24"/>
          <w:szCs w:val="24"/>
        </w:rPr>
        <w:t>7</w:t>
      </w:r>
      <w:r w:rsidRPr="00B87924">
        <w:rPr>
          <w:rFonts w:ascii="Times New Roman" w:hAnsi="Times New Roman" w:cs="Times New Roman"/>
          <w:b w:val="0"/>
          <w:i/>
          <w:sz w:val="24"/>
          <w:szCs w:val="24"/>
        </w:rPr>
        <w:fldChar w:fldCharType="end"/>
      </w:r>
      <w:r w:rsidR="00512EBF" w:rsidRPr="00B87924">
        <w:rPr>
          <w:rFonts w:ascii="Times New Roman" w:hAnsi="Times New Roman" w:cs="Times New Roman"/>
          <w:b w:val="0"/>
          <w:i/>
          <w:sz w:val="24"/>
          <w:szCs w:val="24"/>
        </w:rPr>
        <w:t>: Discrepancies in Accessing Education Service Among Different Socioeconomic Groups during the COVID-19 Pandemic.</w:t>
      </w:r>
      <w:bookmarkEnd w:id="76"/>
    </w:p>
    <w:p w14:paraId="65104406" w14:textId="77777777" w:rsidR="008331DA" w:rsidRDefault="008331DA">
      <w:pPr>
        <w:pStyle w:val="Heading2"/>
        <w:rPr>
          <w:rFonts w:cs="Times New Roman"/>
          <w:szCs w:val="24"/>
        </w:rPr>
      </w:pPr>
    </w:p>
    <w:tbl>
      <w:tblPr>
        <w:tblW w:w="0" w:type="auto"/>
        <w:tblCellMar>
          <w:left w:w="0" w:type="dxa"/>
          <w:right w:w="0" w:type="dxa"/>
        </w:tblCellMar>
        <w:tblLook w:val="04A0" w:firstRow="1" w:lastRow="0" w:firstColumn="1" w:lastColumn="0" w:noHBand="0" w:noVBand="1"/>
      </w:tblPr>
      <w:tblGrid>
        <w:gridCol w:w="2500"/>
        <w:gridCol w:w="1601"/>
        <w:gridCol w:w="1440"/>
        <w:gridCol w:w="1272"/>
        <w:gridCol w:w="863"/>
        <w:gridCol w:w="1330"/>
      </w:tblGrid>
      <w:tr w:rsidR="00512EBF" w:rsidRPr="003429D7" w14:paraId="1E500033" w14:textId="77777777" w:rsidTr="003429D7">
        <w:trPr>
          <w:trHeight w:val="678"/>
        </w:trPr>
        <w:tc>
          <w:tcPr>
            <w:tcW w:w="0" w:type="auto"/>
            <w:tcBorders>
              <w:top w:val="single" w:sz="8" w:space="0" w:color="FFFFFF"/>
              <w:left w:val="single" w:sz="8" w:space="0" w:color="FFFFFF"/>
              <w:bottom w:val="single" w:sz="24" w:space="0" w:color="FFFFFF"/>
              <w:right w:val="single" w:sz="8" w:space="0" w:color="FFFFFF"/>
            </w:tcBorders>
            <w:shd w:val="clear" w:color="auto" w:fill="5B9BD5"/>
            <w:tcMar>
              <w:top w:w="15" w:type="dxa"/>
              <w:left w:w="69" w:type="dxa"/>
              <w:bottom w:w="0" w:type="dxa"/>
              <w:right w:w="69" w:type="dxa"/>
            </w:tcMar>
            <w:hideMark/>
          </w:tcPr>
          <w:p w14:paraId="3C0E7D76" w14:textId="77777777" w:rsidR="00512EBF" w:rsidRPr="003429D7" w:rsidRDefault="00512EBF" w:rsidP="00512EBF">
            <w:pPr>
              <w:rPr>
                <w:rFonts w:ascii="Times New Roman" w:hAnsi="Times New Roman" w:cs="Times New Roman"/>
                <w:sz w:val="24"/>
                <w:szCs w:val="24"/>
                <w:lang w:val="en-US"/>
              </w:rPr>
            </w:pPr>
            <w:r w:rsidRPr="003429D7">
              <w:rPr>
                <w:rFonts w:ascii="Times New Roman" w:hAnsi="Times New Roman" w:cs="Times New Roman"/>
                <w:b/>
                <w:bCs/>
                <w:sz w:val="24"/>
                <w:szCs w:val="24"/>
              </w:rPr>
              <w:t>Theme</w:t>
            </w:r>
          </w:p>
        </w:tc>
        <w:tc>
          <w:tcPr>
            <w:tcW w:w="0" w:type="auto"/>
            <w:tcBorders>
              <w:top w:val="single" w:sz="8" w:space="0" w:color="FFFFFF"/>
              <w:left w:val="single" w:sz="8" w:space="0" w:color="FFFFFF"/>
              <w:bottom w:val="single" w:sz="24" w:space="0" w:color="FFFFFF"/>
              <w:right w:val="single" w:sz="8" w:space="0" w:color="FFFFFF"/>
            </w:tcBorders>
            <w:shd w:val="clear" w:color="auto" w:fill="5B9BD5"/>
            <w:tcMar>
              <w:top w:w="15" w:type="dxa"/>
              <w:left w:w="69" w:type="dxa"/>
              <w:bottom w:w="0" w:type="dxa"/>
              <w:right w:w="69" w:type="dxa"/>
            </w:tcMar>
            <w:hideMark/>
          </w:tcPr>
          <w:p w14:paraId="12EFE532" w14:textId="77777777" w:rsidR="00512EBF" w:rsidRPr="003429D7" w:rsidRDefault="00512EBF" w:rsidP="00512EBF">
            <w:pPr>
              <w:rPr>
                <w:rFonts w:ascii="Times New Roman" w:hAnsi="Times New Roman" w:cs="Times New Roman"/>
                <w:sz w:val="24"/>
                <w:szCs w:val="24"/>
                <w:lang w:val="en-US"/>
              </w:rPr>
            </w:pPr>
            <w:r w:rsidRPr="003429D7">
              <w:rPr>
                <w:rFonts w:ascii="Times New Roman" w:hAnsi="Times New Roman" w:cs="Times New Roman"/>
                <w:b/>
                <w:bCs/>
                <w:sz w:val="24"/>
                <w:szCs w:val="24"/>
              </w:rPr>
              <w:t>Rural</w:t>
            </w:r>
          </w:p>
        </w:tc>
        <w:tc>
          <w:tcPr>
            <w:tcW w:w="0" w:type="auto"/>
            <w:tcBorders>
              <w:top w:val="single" w:sz="8" w:space="0" w:color="FFFFFF"/>
              <w:left w:val="single" w:sz="8" w:space="0" w:color="FFFFFF"/>
              <w:bottom w:val="single" w:sz="24" w:space="0" w:color="FFFFFF"/>
              <w:right w:val="single" w:sz="8" w:space="0" w:color="FFFFFF"/>
            </w:tcBorders>
            <w:shd w:val="clear" w:color="auto" w:fill="5B9BD5"/>
            <w:tcMar>
              <w:top w:w="15" w:type="dxa"/>
              <w:left w:w="69" w:type="dxa"/>
              <w:bottom w:w="0" w:type="dxa"/>
              <w:right w:w="69" w:type="dxa"/>
            </w:tcMar>
            <w:hideMark/>
          </w:tcPr>
          <w:p w14:paraId="18387407" w14:textId="77777777" w:rsidR="00512EBF" w:rsidRPr="003429D7" w:rsidRDefault="00512EBF" w:rsidP="00512EBF">
            <w:pPr>
              <w:rPr>
                <w:rFonts w:ascii="Times New Roman" w:hAnsi="Times New Roman" w:cs="Times New Roman"/>
                <w:sz w:val="24"/>
                <w:szCs w:val="24"/>
                <w:lang w:val="en-US"/>
              </w:rPr>
            </w:pPr>
            <w:r w:rsidRPr="003429D7">
              <w:rPr>
                <w:rFonts w:ascii="Times New Roman" w:hAnsi="Times New Roman" w:cs="Times New Roman"/>
                <w:b/>
                <w:bCs/>
                <w:sz w:val="24"/>
                <w:szCs w:val="24"/>
              </w:rPr>
              <w:t>Costal</w:t>
            </w:r>
          </w:p>
        </w:tc>
        <w:tc>
          <w:tcPr>
            <w:tcW w:w="0" w:type="auto"/>
            <w:tcBorders>
              <w:top w:val="single" w:sz="8" w:space="0" w:color="FFFFFF"/>
              <w:left w:val="single" w:sz="8" w:space="0" w:color="FFFFFF"/>
              <w:bottom w:val="single" w:sz="24" w:space="0" w:color="FFFFFF"/>
              <w:right w:val="single" w:sz="8" w:space="0" w:color="FFFFFF"/>
            </w:tcBorders>
            <w:shd w:val="clear" w:color="auto" w:fill="5B9BD5"/>
            <w:tcMar>
              <w:top w:w="15" w:type="dxa"/>
              <w:left w:w="69" w:type="dxa"/>
              <w:bottom w:w="0" w:type="dxa"/>
              <w:right w:w="69" w:type="dxa"/>
            </w:tcMar>
            <w:hideMark/>
          </w:tcPr>
          <w:p w14:paraId="48C7E13F" w14:textId="77777777" w:rsidR="00512EBF" w:rsidRPr="003429D7" w:rsidRDefault="00512EBF" w:rsidP="00512EBF">
            <w:pPr>
              <w:rPr>
                <w:rFonts w:ascii="Times New Roman" w:hAnsi="Times New Roman" w:cs="Times New Roman"/>
                <w:sz w:val="24"/>
                <w:szCs w:val="24"/>
                <w:lang w:val="en-US"/>
              </w:rPr>
            </w:pPr>
            <w:r w:rsidRPr="003429D7">
              <w:rPr>
                <w:rFonts w:ascii="Times New Roman" w:hAnsi="Times New Roman" w:cs="Times New Roman"/>
                <w:b/>
                <w:bCs/>
                <w:sz w:val="24"/>
                <w:szCs w:val="24"/>
              </w:rPr>
              <w:t>Indigenous</w:t>
            </w:r>
          </w:p>
        </w:tc>
        <w:tc>
          <w:tcPr>
            <w:tcW w:w="0" w:type="auto"/>
            <w:tcBorders>
              <w:top w:val="single" w:sz="8" w:space="0" w:color="FFFFFF"/>
              <w:left w:val="single" w:sz="8" w:space="0" w:color="FFFFFF"/>
              <w:bottom w:val="single" w:sz="24" w:space="0" w:color="FFFFFF"/>
              <w:right w:val="single" w:sz="8" w:space="0" w:color="FFFFFF"/>
            </w:tcBorders>
            <w:shd w:val="clear" w:color="auto" w:fill="5B9BD5"/>
            <w:tcMar>
              <w:top w:w="15" w:type="dxa"/>
              <w:left w:w="69" w:type="dxa"/>
              <w:bottom w:w="0" w:type="dxa"/>
              <w:right w:w="69" w:type="dxa"/>
            </w:tcMar>
            <w:hideMark/>
          </w:tcPr>
          <w:p w14:paraId="37190A46" w14:textId="77777777" w:rsidR="00512EBF" w:rsidRPr="003429D7" w:rsidRDefault="00512EBF" w:rsidP="00512EBF">
            <w:pPr>
              <w:rPr>
                <w:rFonts w:ascii="Times New Roman" w:hAnsi="Times New Roman" w:cs="Times New Roman"/>
                <w:sz w:val="24"/>
                <w:szCs w:val="24"/>
                <w:lang w:val="en-US"/>
              </w:rPr>
            </w:pPr>
            <w:r w:rsidRPr="003429D7">
              <w:rPr>
                <w:rFonts w:ascii="Times New Roman" w:hAnsi="Times New Roman" w:cs="Times New Roman"/>
                <w:b/>
                <w:bCs/>
                <w:sz w:val="24"/>
                <w:szCs w:val="24"/>
              </w:rPr>
              <w:t>Urban Slum</w:t>
            </w:r>
          </w:p>
        </w:tc>
        <w:tc>
          <w:tcPr>
            <w:tcW w:w="0" w:type="auto"/>
            <w:tcBorders>
              <w:top w:val="single" w:sz="8" w:space="0" w:color="FFFFFF"/>
              <w:left w:val="single" w:sz="8" w:space="0" w:color="FFFFFF"/>
              <w:bottom w:val="single" w:sz="24" w:space="0" w:color="FFFFFF"/>
              <w:right w:val="single" w:sz="8" w:space="0" w:color="FFFFFF"/>
            </w:tcBorders>
            <w:shd w:val="clear" w:color="auto" w:fill="5B9BD5"/>
            <w:tcMar>
              <w:top w:w="15" w:type="dxa"/>
              <w:left w:w="69" w:type="dxa"/>
              <w:bottom w:w="0" w:type="dxa"/>
              <w:right w:w="69" w:type="dxa"/>
            </w:tcMar>
            <w:hideMark/>
          </w:tcPr>
          <w:p w14:paraId="56ABF7D8" w14:textId="77777777" w:rsidR="00512EBF" w:rsidRPr="003429D7" w:rsidRDefault="00512EBF" w:rsidP="00512EBF">
            <w:pPr>
              <w:rPr>
                <w:rFonts w:ascii="Times New Roman" w:hAnsi="Times New Roman" w:cs="Times New Roman"/>
                <w:sz w:val="24"/>
                <w:szCs w:val="24"/>
                <w:lang w:val="en-US"/>
              </w:rPr>
            </w:pPr>
            <w:r w:rsidRPr="003429D7">
              <w:rPr>
                <w:rFonts w:ascii="Times New Roman" w:hAnsi="Times New Roman" w:cs="Times New Roman"/>
                <w:b/>
                <w:bCs/>
                <w:sz w:val="24"/>
                <w:szCs w:val="24"/>
              </w:rPr>
              <w:t>Urban Affluent</w:t>
            </w:r>
          </w:p>
        </w:tc>
      </w:tr>
      <w:tr w:rsidR="00512EBF" w:rsidRPr="003429D7" w14:paraId="464069E6" w14:textId="77777777" w:rsidTr="003429D7">
        <w:trPr>
          <w:trHeight w:val="678"/>
        </w:trPr>
        <w:tc>
          <w:tcPr>
            <w:tcW w:w="0" w:type="auto"/>
            <w:tcBorders>
              <w:top w:val="single" w:sz="24" w:space="0" w:color="FFFFFF"/>
              <w:left w:val="single" w:sz="8" w:space="0" w:color="FFFFFF"/>
              <w:bottom w:val="single" w:sz="8" w:space="0" w:color="FFFFFF"/>
              <w:right w:val="single" w:sz="8" w:space="0" w:color="FFFFFF"/>
            </w:tcBorders>
            <w:shd w:val="clear" w:color="auto" w:fill="5B9BD5"/>
            <w:tcMar>
              <w:top w:w="15" w:type="dxa"/>
              <w:left w:w="69" w:type="dxa"/>
              <w:bottom w:w="0" w:type="dxa"/>
              <w:right w:w="69" w:type="dxa"/>
            </w:tcMar>
            <w:hideMark/>
          </w:tcPr>
          <w:p w14:paraId="7E245920"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b/>
                <w:bCs/>
                <w:sz w:val="24"/>
                <w:szCs w:val="24"/>
              </w:rPr>
              <w:t>Access to education</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15" w:type="dxa"/>
              <w:left w:w="69" w:type="dxa"/>
              <w:bottom w:w="0" w:type="dxa"/>
              <w:right w:w="69" w:type="dxa"/>
            </w:tcMar>
            <w:hideMark/>
          </w:tcPr>
          <w:p w14:paraId="537C0E18"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sz w:val="24"/>
                <w:szCs w:val="24"/>
              </w:rPr>
              <w:t>Limited</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15" w:type="dxa"/>
              <w:left w:w="69" w:type="dxa"/>
              <w:bottom w:w="0" w:type="dxa"/>
              <w:right w:w="69" w:type="dxa"/>
            </w:tcMar>
            <w:hideMark/>
          </w:tcPr>
          <w:p w14:paraId="59359718"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sz w:val="24"/>
                <w:szCs w:val="24"/>
              </w:rPr>
              <w:t>Limited</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15" w:type="dxa"/>
              <w:left w:w="69" w:type="dxa"/>
              <w:bottom w:w="0" w:type="dxa"/>
              <w:right w:w="69" w:type="dxa"/>
            </w:tcMar>
            <w:hideMark/>
          </w:tcPr>
          <w:p w14:paraId="77F24E87"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sz w:val="24"/>
                <w:szCs w:val="24"/>
              </w:rPr>
              <w:t>No Access</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15" w:type="dxa"/>
              <w:left w:w="69" w:type="dxa"/>
              <w:bottom w:w="0" w:type="dxa"/>
              <w:right w:w="69" w:type="dxa"/>
            </w:tcMar>
            <w:hideMark/>
          </w:tcPr>
          <w:p w14:paraId="25BB96F1"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sz w:val="24"/>
                <w:szCs w:val="24"/>
              </w:rPr>
              <w:t>No Access</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15" w:type="dxa"/>
              <w:left w:w="69" w:type="dxa"/>
              <w:bottom w:w="0" w:type="dxa"/>
              <w:right w:w="69" w:type="dxa"/>
            </w:tcMar>
            <w:hideMark/>
          </w:tcPr>
          <w:p w14:paraId="289A65CE"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sz w:val="24"/>
                <w:szCs w:val="24"/>
              </w:rPr>
              <w:t>Accessible</w:t>
            </w:r>
          </w:p>
        </w:tc>
      </w:tr>
      <w:tr w:rsidR="00512EBF" w:rsidRPr="003429D7" w14:paraId="6A84425D" w14:textId="77777777" w:rsidTr="003429D7">
        <w:trPr>
          <w:trHeight w:val="1007"/>
        </w:trPr>
        <w:tc>
          <w:tcPr>
            <w:tcW w:w="0" w:type="auto"/>
            <w:tcBorders>
              <w:top w:val="single" w:sz="8" w:space="0" w:color="FFFFFF"/>
              <w:left w:val="single" w:sz="8" w:space="0" w:color="FFFFFF"/>
              <w:bottom w:val="single" w:sz="8" w:space="0" w:color="FFFFFF"/>
              <w:right w:val="single" w:sz="8" w:space="0" w:color="FFFFFF"/>
            </w:tcBorders>
            <w:shd w:val="clear" w:color="auto" w:fill="5B9BD5"/>
            <w:tcMar>
              <w:top w:w="15" w:type="dxa"/>
              <w:left w:w="69" w:type="dxa"/>
              <w:bottom w:w="0" w:type="dxa"/>
              <w:right w:w="69" w:type="dxa"/>
            </w:tcMar>
            <w:hideMark/>
          </w:tcPr>
          <w:p w14:paraId="302B8322"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b/>
                <w:bCs/>
                <w:sz w:val="24"/>
                <w:szCs w:val="24"/>
              </w:rPr>
              <w:t>Digital Learning/alternative learning</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69" w:type="dxa"/>
              <w:bottom w:w="0" w:type="dxa"/>
              <w:right w:w="69" w:type="dxa"/>
            </w:tcMar>
            <w:hideMark/>
          </w:tcPr>
          <w:p w14:paraId="10527C62"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sz w:val="24"/>
                <w:szCs w:val="24"/>
              </w:rPr>
              <w:t>Restricted</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69" w:type="dxa"/>
              <w:bottom w:w="0" w:type="dxa"/>
              <w:right w:w="69" w:type="dxa"/>
            </w:tcMar>
            <w:hideMark/>
          </w:tcPr>
          <w:p w14:paraId="477A6496"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sz w:val="24"/>
                <w:szCs w:val="24"/>
              </w:rPr>
              <w:t>Restricted</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69" w:type="dxa"/>
              <w:bottom w:w="0" w:type="dxa"/>
              <w:right w:w="69" w:type="dxa"/>
            </w:tcMar>
            <w:hideMark/>
          </w:tcPr>
          <w:p w14:paraId="3D71B60B"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b/>
                <w:bCs/>
                <w:sz w:val="24"/>
                <w:szCs w:val="24"/>
              </w:rPr>
              <w:t>None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69" w:type="dxa"/>
              <w:bottom w:w="0" w:type="dxa"/>
              <w:right w:w="69" w:type="dxa"/>
            </w:tcMar>
            <w:hideMark/>
          </w:tcPr>
          <w:p w14:paraId="4E619EE2"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b/>
                <w:bCs/>
                <w:sz w:val="24"/>
                <w:szCs w:val="24"/>
              </w:rPr>
              <w:t>None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69" w:type="dxa"/>
              <w:bottom w:w="0" w:type="dxa"/>
              <w:right w:w="69" w:type="dxa"/>
            </w:tcMar>
            <w:hideMark/>
          </w:tcPr>
          <w:p w14:paraId="12192A9B"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sz w:val="24"/>
                <w:szCs w:val="24"/>
              </w:rPr>
              <w:t>Good</w:t>
            </w:r>
          </w:p>
        </w:tc>
      </w:tr>
      <w:tr w:rsidR="00512EBF" w:rsidRPr="003429D7" w14:paraId="3823CC65" w14:textId="77777777" w:rsidTr="003429D7">
        <w:trPr>
          <w:trHeight w:val="1336"/>
        </w:trPr>
        <w:tc>
          <w:tcPr>
            <w:tcW w:w="0" w:type="auto"/>
            <w:tcBorders>
              <w:top w:val="single" w:sz="8" w:space="0" w:color="FFFFFF"/>
              <w:left w:val="single" w:sz="8" w:space="0" w:color="FFFFFF"/>
              <w:bottom w:val="single" w:sz="8" w:space="0" w:color="FFFFFF"/>
              <w:right w:val="single" w:sz="8" w:space="0" w:color="FFFFFF"/>
            </w:tcBorders>
            <w:shd w:val="clear" w:color="auto" w:fill="5B9BD5"/>
            <w:tcMar>
              <w:top w:w="15" w:type="dxa"/>
              <w:left w:w="69" w:type="dxa"/>
              <w:bottom w:w="0" w:type="dxa"/>
              <w:right w:w="69" w:type="dxa"/>
            </w:tcMar>
            <w:hideMark/>
          </w:tcPr>
          <w:p w14:paraId="6EF2E39E"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b/>
                <w:bCs/>
                <w:sz w:val="24"/>
                <w:szCs w:val="24"/>
              </w:rPr>
              <w:t>Challenges in accessing education during pandemic</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69" w:type="dxa"/>
              <w:bottom w:w="0" w:type="dxa"/>
              <w:right w:w="69" w:type="dxa"/>
            </w:tcMar>
            <w:hideMark/>
          </w:tcPr>
          <w:p w14:paraId="77130B92"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sz w:val="24"/>
                <w:szCs w:val="24"/>
              </w:rPr>
              <w:t>Lack of internet &amp; Smartphone, improper use</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69" w:type="dxa"/>
              <w:bottom w:w="0" w:type="dxa"/>
              <w:right w:w="69" w:type="dxa"/>
            </w:tcMar>
            <w:hideMark/>
          </w:tcPr>
          <w:p w14:paraId="30AFE4E3"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sz w:val="24"/>
                <w:szCs w:val="24"/>
              </w:rPr>
              <w:t>Lack of internet &amp; Smartphone</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69" w:type="dxa"/>
              <w:bottom w:w="0" w:type="dxa"/>
              <w:right w:w="69" w:type="dxa"/>
            </w:tcMar>
            <w:hideMark/>
          </w:tcPr>
          <w:p w14:paraId="66ECB440"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b/>
                <w:bCs/>
                <w:sz w:val="24"/>
                <w:szCs w:val="24"/>
              </w:rPr>
              <w:t>No access</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69" w:type="dxa"/>
              <w:bottom w:w="0" w:type="dxa"/>
              <w:right w:w="69" w:type="dxa"/>
            </w:tcMar>
            <w:hideMark/>
          </w:tcPr>
          <w:p w14:paraId="21CBE8A6"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b/>
                <w:bCs/>
                <w:sz w:val="24"/>
                <w:szCs w:val="24"/>
              </w:rPr>
              <w:t>No access</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69" w:type="dxa"/>
              <w:bottom w:w="0" w:type="dxa"/>
              <w:right w:w="69" w:type="dxa"/>
            </w:tcMar>
            <w:hideMark/>
          </w:tcPr>
          <w:p w14:paraId="26A8E346"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sz w:val="24"/>
                <w:szCs w:val="24"/>
              </w:rPr>
              <w:t>Lack of attention from children</w:t>
            </w:r>
          </w:p>
        </w:tc>
      </w:tr>
      <w:tr w:rsidR="00512EBF" w:rsidRPr="003429D7" w14:paraId="5C7F80FD" w14:textId="77777777" w:rsidTr="003429D7">
        <w:trPr>
          <w:trHeight w:val="678"/>
        </w:trPr>
        <w:tc>
          <w:tcPr>
            <w:tcW w:w="0" w:type="auto"/>
            <w:tcBorders>
              <w:top w:val="single" w:sz="8" w:space="0" w:color="FFFFFF"/>
              <w:left w:val="single" w:sz="8" w:space="0" w:color="FFFFFF"/>
              <w:bottom w:val="single" w:sz="8" w:space="0" w:color="FFFFFF"/>
              <w:right w:val="single" w:sz="8" w:space="0" w:color="FFFFFF"/>
            </w:tcBorders>
            <w:shd w:val="clear" w:color="auto" w:fill="5B9BD5"/>
            <w:tcMar>
              <w:top w:w="15" w:type="dxa"/>
              <w:left w:w="69" w:type="dxa"/>
              <w:bottom w:w="0" w:type="dxa"/>
              <w:right w:w="69" w:type="dxa"/>
            </w:tcMar>
            <w:hideMark/>
          </w:tcPr>
          <w:p w14:paraId="506521F9"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b/>
                <w:bCs/>
                <w:sz w:val="24"/>
                <w:szCs w:val="24"/>
              </w:rPr>
              <w:t>Self-taught opportunity</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69" w:type="dxa"/>
              <w:bottom w:w="0" w:type="dxa"/>
              <w:right w:w="69" w:type="dxa"/>
            </w:tcMar>
            <w:hideMark/>
          </w:tcPr>
          <w:p w14:paraId="52D51AC8"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sz w:val="24"/>
                <w:szCs w:val="24"/>
              </w:rPr>
              <w:t>Yes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69" w:type="dxa"/>
              <w:bottom w:w="0" w:type="dxa"/>
              <w:right w:w="69" w:type="dxa"/>
            </w:tcMar>
            <w:hideMark/>
          </w:tcPr>
          <w:p w14:paraId="547155E1"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sz w:val="24"/>
                <w:szCs w:val="24"/>
              </w:rPr>
              <w:t>Yes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69" w:type="dxa"/>
              <w:bottom w:w="0" w:type="dxa"/>
              <w:right w:w="69" w:type="dxa"/>
            </w:tcMar>
            <w:hideMark/>
          </w:tcPr>
          <w:p w14:paraId="1AF86FCF"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sz w:val="24"/>
                <w:szCs w:val="24"/>
              </w:rPr>
              <w:t>NO</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69" w:type="dxa"/>
              <w:bottom w:w="0" w:type="dxa"/>
              <w:right w:w="69" w:type="dxa"/>
            </w:tcMar>
            <w:hideMark/>
          </w:tcPr>
          <w:p w14:paraId="47E60E39"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sz w:val="24"/>
                <w:szCs w:val="24"/>
              </w:rPr>
              <w:t>No</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15" w:type="dxa"/>
              <w:left w:w="69" w:type="dxa"/>
              <w:bottom w:w="0" w:type="dxa"/>
              <w:right w:w="69" w:type="dxa"/>
            </w:tcMar>
            <w:hideMark/>
          </w:tcPr>
          <w:p w14:paraId="5FBC791F"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sz w:val="24"/>
                <w:szCs w:val="24"/>
              </w:rPr>
              <w:t>Yes</w:t>
            </w:r>
          </w:p>
        </w:tc>
      </w:tr>
      <w:tr w:rsidR="00512EBF" w:rsidRPr="003429D7" w14:paraId="6AC0E84F" w14:textId="77777777" w:rsidTr="003429D7">
        <w:trPr>
          <w:trHeight w:val="1007"/>
        </w:trPr>
        <w:tc>
          <w:tcPr>
            <w:tcW w:w="0" w:type="auto"/>
            <w:tcBorders>
              <w:top w:val="single" w:sz="8" w:space="0" w:color="FFFFFF"/>
              <w:left w:val="single" w:sz="8" w:space="0" w:color="FFFFFF"/>
              <w:bottom w:val="single" w:sz="8" w:space="0" w:color="FFFFFF"/>
              <w:right w:val="single" w:sz="8" w:space="0" w:color="FFFFFF"/>
            </w:tcBorders>
            <w:shd w:val="clear" w:color="auto" w:fill="5B9BD5"/>
            <w:tcMar>
              <w:top w:w="15" w:type="dxa"/>
              <w:left w:w="69" w:type="dxa"/>
              <w:bottom w:w="0" w:type="dxa"/>
              <w:right w:w="69" w:type="dxa"/>
            </w:tcMar>
            <w:hideMark/>
          </w:tcPr>
          <w:p w14:paraId="228444E0"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b/>
                <w:bCs/>
                <w:sz w:val="24"/>
                <w:szCs w:val="24"/>
              </w:rPr>
              <w:lastRenderedPageBreak/>
              <w:t>Mental Health &amp; Psychosocial Counselling</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69" w:type="dxa"/>
              <w:bottom w:w="0" w:type="dxa"/>
              <w:right w:w="69" w:type="dxa"/>
            </w:tcMar>
            <w:hideMark/>
          </w:tcPr>
          <w:p w14:paraId="47530C7B"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b/>
                <w:bCs/>
                <w:sz w:val="24"/>
                <w:szCs w:val="24"/>
              </w:rPr>
              <w:t>No</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69" w:type="dxa"/>
              <w:bottom w:w="0" w:type="dxa"/>
              <w:right w:w="69" w:type="dxa"/>
            </w:tcMar>
            <w:hideMark/>
          </w:tcPr>
          <w:p w14:paraId="5812B2FC"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b/>
                <w:bCs/>
                <w:sz w:val="24"/>
                <w:szCs w:val="24"/>
              </w:rPr>
              <w:t>No</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69" w:type="dxa"/>
              <w:bottom w:w="0" w:type="dxa"/>
              <w:right w:w="69" w:type="dxa"/>
            </w:tcMar>
            <w:hideMark/>
          </w:tcPr>
          <w:p w14:paraId="60694164"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b/>
                <w:bCs/>
                <w:sz w:val="24"/>
                <w:szCs w:val="24"/>
              </w:rPr>
              <w:t xml:space="preserve">No </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69" w:type="dxa"/>
              <w:bottom w:w="0" w:type="dxa"/>
              <w:right w:w="69" w:type="dxa"/>
            </w:tcMar>
            <w:hideMark/>
          </w:tcPr>
          <w:p w14:paraId="40FE7CFC"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b/>
                <w:bCs/>
                <w:sz w:val="24"/>
                <w:szCs w:val="24"/>
              </w:rPr>
              <w:t>No</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15" w:type="dxa"/>
              <w:left w:w="69" w:type="dxa"/>
              <w:bottom w:w="0" w:type="dxa"/>
              <w:right w:w="69" w:type="dxa"/>
            </w:tcMar>
            <w:hideMark/>
          </w:tcPr>
          <w:p w14:paraId="7E0D9959" w14:textId="77777777" w:rsidR="00512EBF" w:rsidRPr="003429D7" w:rsidRDefault="00512EBF" w:rsidP="003429D7">
            <w:pPr>
              <w:rPr>
                <w:rFonts w:ascii="Times New Roman" w:hAnsi="Times New Roman" w:cs="Times New Roman"/>
                <w:sz w:val="24"/>
                <w:szCs w:val="24"/>
                <w:lang w:val="en-US"/>
              </w:rPr>
            </w:pPr>
            <w:r w:rsidRPr="003429D7">
              <w:rPr>
                <w:rFonts w:ascii="Times New Roman" w:hAnsi="Times New Roman" w:cs="Times New Roman"/>
                <w:sz w:val="24"/>
                <w:szCs w:val="24"/>
              </w:rPr>
              <w:t>Yes</w:t>
            </w:r>
          </w:p>
        </w:tc>
      </w:tr>
    </w:tbl>
    <w:p w14:paraId="059D1E02" w14:textId="77777777" w:rsidR="00512EBF" w:rsidRPr="008603F8" w:rsidRDefault="00512EBF" w:rsidP="00512EBF">
      <w:pPr>
        <w:rPr>
          <w:sz w:val="2"/>
        </w:rPr>
      </w:pPr>
    </w:p>
    <w:p w14:paraId="7794D723" w14:textId="77777777" w:rsidR="00512EBF" w:rsidRPr="003429D7" w:rsidRDefault="00512EBF" w:rsidP="00512EBF">
      <w:pPr>
        <w:rPr>
          <w:sz w:val="2"/>
        </w:rPr>
      </w:pPr>
    </w:p>
    <w:p w14:paraId="240E648F" w14:textId="77777777" w:rsidR="008331DA" w:rsidRDefault="0098024A">
      <w:pPr>
        <w:pStyle w:val="Heading2"/>
        <w:rPr>
          <w:rFonts w:cs="Times New Roman"/>
          <w:szCs w:val="24"/>
        </w:rPr>
      </w:pPr>
      <w:bookmarkStart w:id="77" w:name="_Toc94554569"/>
      <w:r w:rsidRPr="009E6644">
        <w:rPr>
          <w:rFonts w:cs="Times New Roman"/>
          <w:szCs w:val="24"/>
        </w:rPr>
        <w:t>Education Providers Experiences</w:t>
      </w:r>
      <w:bookmarkEnd w:id="77"/>
    </w:p>
    <w:p w14:paraId="57348BC1" w14:textId="77777777" w:rsidR="00A350C9" w:rsidRDefault="00A350C9" w:rsidP="00A350C9">
      <w:pPr>
        <w:jc w:val="both"/>
        <w:rPr>
          <w:rFonts w:ascii="Times New Roman" w:hAnsi="Times New Roman" w:cs="Times New Roman"/>
          <w:sz w:val="24"/>
          <w:szCs w:val="24"/>
        </w:rPr>
      </w:pPr>
      <w:r w:rsidRPr="00D62B0E">
        <w:rPr>
          <w:rFonts w:ascii="Times New Roman" w:hAnsi="Times New Roman" w:cs="Times New Roman"/>
          <w:sz w:val="24"/>
          <w:szCs w:val="24"/>
        </w:rPr>
        <w:t>Bangladesh ceased on-campus activities for all educational institutions in April 2020 and transitioned to a digital learning process. The education providers interviewed for this study discussed the difficulties they encountered in providing education through this alternative process.</w:t>
      </w:r>
    </w:p>
    <w:p w14:paraId="15E241BC" w14:textId="77777777" w:rsidR="00A350C9" w:rsidRDefault="00A350C9" w:rsidP="00A350C9">
      <w:pPr>
        <w:jc w:val="both"/>
        <w:rPr>
          <w:rFonts w:ascii="Times New Roman" w:hAnsi="Times New Roman" w:cs="Times New Roman"/>
          <w:sz w:val="24"/>
          <w:szCs w:val="24"/>
        </w:rPr>
      </w:pPr>
      <w:r>
        <w:rPr>
          <w:rFonts w:ascii="Times New Roman" w:hAnsi="Times New Roman" w:cs="Times New Roman"/>
          <w:sz w:val="24"/>
          <w:szCs w:val="24"/>
        </w:rPr>
        <w:t>Teachers from public institutions informed that r</w:t>
      </w:r>
      <w:r w:rsidRPr="009E6644">
        <w:rPr>
          <w:rFonts w:ascii="Times New Roman" w:hAnsi="Times New Roman" w:cs="Times New Roman"/>
          <w:sz w:val="24"/>
          <w:szCs w:val="24"/>
        </w:rPr>
        <w:t>egula</w:t>
      </w:r>
      <w:r>
        <w:rPr>
          <w:rFonts w:ascii="Times New Roman" w:hAnsi="Times New Roman" w:cs="Times New Roman"/>
          <w:sz w:val="24"/>
          <w:szCs w:val="24"/>
        </w:rPr>
        <w:t xml:space="preserve">r schooling </w:t>
      </w:r>
      <w:r w:rsidRPr="009E6644">
        <w:rPr>
          <w:rFonts w:ascii="Times New Roman" w:hAnsi="Times New Roman" w:cs="Times New Roman"/>
          <w:sz w:val="24"/>
          <w:szCs w:val="24"/>
        </w:rPr>
        <w:t>was replaced by lessons broadcasted in the national television. The lessons of different classe</w:t>
      </w:r>
      <w:r>
        <w:rPr>
          <w:rFonts w:ascii="Times New Roman" w:hAnsi="Times New Roman" w:cs="Times New Roman"/>
          <w:sz w:val="24"/>
          <w:szCs w:val="24"/>
        </w:rPr>
        <w:t>s were aired at different times, and h</w:t>
      </w:r>
      <w:r w:rsidRPr="009E6644">
        <w:rPr>
          <w:rFonts w:ascii="Times New Roman" w:hAnsi="Times New Roman" w:cs="Times New Roman"/>
          <w:sz w:val="24"/>
          <w:szCs w:val="24"/>
        </w:rPr>
        <w:t>ome</w:t>
      </w:r>
      <w:r>
        <w:rPr>
          <w:rFonts w:ascii="Times New Roman" w:hAnsi="Times New Roman" w:cs="Times New Roman"/>
          <w:sz w:val="24"/>
          <w:szCs w:val="24"/>
        </w:rPr>
        <w:t>-</w:t>
      </w:r>
      <w:r w:rsidRPr="009E6644">
        <w:rPr>
          <w:rFonts w:ascii="Times New Roman" w:hAnsi="Times New Roman" w:cs="Times New Roman"/>
          <w:sz w:val="24"/>
          <w:szCs w:val="24"/>
        </w:rPr>
        <w:t xml:space="preserve">works was given for the next class. </w:t>
      </w:r>
      <w:r w:rsidRPr="00D62B0E">
        <w:rPr>
          <w:rFonts w:ascii="Times New Roman" w:hAnsi="Times New Roman" w:cs="Times New Roman"/>
          <w:sz w:val="24"/>
          <w:szCs w:val="24"/>
        </w:rPr>
        <w:t>Teachers in rural areas reported that, despite television being a popular digital media, many households do not have one, making it difficult for their students to follow classes.</w:t>
      </w:r>
      <w:r>
        <w:rPr>
          <w:rFonts w:ascii="Times New Roman" w:hAnsi="Times New Roman" w:cs="Times New Roman"/>
          <w:sz w:val="24"/>
          <w:szCs w:val="24"/>
        </w:rPr>
        <w:t xml:space="preserve"> </w:t>
      </w:r>
      <w:r w:rsidRPr="009E6644">
        <w:rPr>
          <w:rFonts w:ascii="Times New Roman" w:hAnsi="Times New Roman" w:cs="Times New Roman"/>
          <w:sz w:val="24"/>
          <w:szCs w:val="24"/>
        </w:rPr>
        <w:t xml:space="preserve">Furthermore, the television classes did not allow the interactive setting present in regular classrooms. </w:t>
      </w:r>
      <w:r w:rsidRPr="00D62B0E">
        <w:rPr>
          <w:rFonts w:ascii="Times New Roman" w:hAnsi="Times New Roman" w:cs="Times New Roman"/>
          <w:sz w:val="24"/>
          <w:szCs w:val="24"/>
        </w:rPr>
        <w:t>Although the government advised them to take online classes and assignments, it was not possible because both teachers and students in rural schools face limitations such as poor internet connection and a lack of a smartphone or laptop.</w:t>
      </w:r>
      <w:r>
        <w:rPr>
          <w:rFonts w:ascii="Times New Roman" w:hAnsi="Times New Roman" w:cs="Times New Roman"/>
          <w:sz w:val="24"/>
          <w:szCs w:val="24"/>
        </w:rPr>
        <w:t xml:space="preserve"> They teachers further reported that t</w:t>
      </w:r>
      <w:r w:rsidRPr="009E6644">
        <w:rPr>
          <w:rFonts w:ascii="Times New Roman" w:hAnsi="Times New Roman" w:cs="Times New Roman"/>
          <w:sz w:val="24"/>
          <w:szCs w:val="24"/>
        </w:rPr>
        <w:t>he lack of regularity of students, lack of interaction in the lessons</w:t>
      </w:r>
      <w:r>
        <w:rPr>
          <w:rFonts w:ascii="Times New Roman" w:hAnsi="Times New Roman" w:cs="Times New Roman"/>
          <w:sz w:val="24"/>
          <w:szCs w:val="24"/>
        </w:rPr>
        <w:t>,</w:t>
      </w:r>
      <w:r w:rsidRPr="009E6644">
        <w:rPr>
          <w:rFonts w:ascii="Times New Roman" w:hAnsi="Times New Roman" w:cs="Times New Roman"/>
          <w:sz w:val="24"/>
          <w:szCs w:val="24"/>
        </w:rPr>
        <w:t xml:space="preserve"> and the digital divide in learning, all contributed to a high dropout rate at the high school level in the year 2020. </w:t>
      </w:r>
      <w:r>
        <w:rPr>
          <w:rFonts w:ascii="Times New Roman" w:hAnsi="Times New Roman" w:cs="Times New Roman"/>
          <w:sz w:val="24"/>
          <w:szCs w:val="24"/>
        </w:rPr>
        <w:t xml:space="preserve">One teacher from </w:t>
      </w:r>
      <w:proofErr w:type="spellStart"/>
      <w:r>
        <w:rPr>
          <w:rFonts w:ascii="Times New Roman" w:hAnsi="Times New Roman" w:cs="Times New Roman"/>
          <w:sz w:val="24"/>
          <w:szCs w:val="24"/>
        </w:rPr>
        <w:t>Madrasha</w:t>
      </w:r>
      <w:proofErr w:type="spellEnd"/>
      <w:r>
        <w:rPr>
          <w:rFonts w:ascii="Times New Roman" w:hAnsi="Times New Roman" w:cs="Times New Roman"/>
          <w:sz w:val="24"/>
          <w:szCs w:val="24"/>
        </w:rPr>
        <w:t xml:space="preserve"> informed that the </w:t>
      </w:r>
      <w:proofErr w:type="spellStart"/>
      <w:r w:rsidRPr="009E6644">
        <w:rPr>
          <w:rFonts w:ascii="Times New Roman" w:hAnsi="Times New Roman" w:cs="Times New Roman"/>
          <w:sz w:val="24"/>
          <w:szCs w:val="24"/>
        </w:rPr>
        <w:t>Madrasha</w:t>
      </w:r>
      <w:proofErr w:type="spellEnd"/>
      <w:r w:rsidRPr="009E6644">
        <w:rPr>
          <w:rFonts w:ascii="Times New Roman" w:hAnsi="Times New Roman" w:cs="Times New Roman"/>
          <w:sz w:val="24"/>
          <w:szCs w:val="24"/>
        </w:rPr>
        <w:t xml:space="preserve"> curriculum faced a complete halt during the pandemic. As the teaching style req</w:t>
      </w:r>
      <w:r>
        <w:rPr>
          <w:rFonts w:ascii="Times New Roman" w:hAnsi="Times New Roman" w:cs="Times New Roman"/>
          <w:sz w:val="24"/>
          <w:szCs w:val="24"/>
        </w:rPr>
        <w:t>uires a living-in setting, it was</w:t>
      </w:r>
      <w:r w:rsidRPr="009E6644">
        <w:rPr>
          <w:rFonts w:ascii="Times New Roman" w:hAnsi="Times New Roman" w:cs="Times New Roman"/>
          <w:sz w:val="24"/>
          <w:szCs w:val="24"/>
        </w:rPr>
        <w:t xml:space="preserve"> difficult to administer lessons through on</w:t>
      </w:r>
      <w:r>
        <w:rPr>
          <w:rFonts w:ascii="Times New Roman" w:hAnsi="Times New Roman" w:cs="Times New Roman"/>
          <w:sz w:val="24"/>
          <w:szCs w:val="24"/>
        </w:rPr>
        <w:t xml:space="preserve">line methods. </w:t>
      </w:r>
      <w:r w:rsidRPr="00B26E8B">
        <w:rPr>
          <w:rFonts w:ascii="Times New Roman" w:hAnsi="Times New Roman" w:cs="Times New Roman"/>
          <w:sz w:val="24"/>
          <w:szCs w:val="24"/>
        </w:rPr>
        <w:t xml:space="preserve">Furthermore, due to a lack of devices and internet access, it was difficult for both students and teachers to navigate the new digital methods of lessons, as most of the </w:t>
      </w:r>
      <w:proofErr w:type="spellStart"/>
      <w:r w:rsidRPr="00B26E8B">
        <w:rPr>
          <w:rFonts w:ascii="Times New Roman" w:hAnsi="Times New Roman" w:cs="Times New Roman"/>
          <w:sz w:val="24"/>
          <w:szCs w:val="24"/>
        </w:rPr>
        <w:t>Madrasha</w:t>
      </w:r>
      <w:proofErr w:type="spellEnd"/>
      <w:r w:rsidRPr="00B26E8B">
        <w:rPr>
          <w:rFonts w:ascii="Times New Roman" w:hAnsi="Times New Roman" w:cs="Times New Roman"/>
          <w:sz w:val="24"/>
          <w:szCs w:val="24"/>
        </w:rPr>
        <w:t xml:space="preserve"> is run on a charitable basis and is attended by students from low socioeconomic backgrounds.</w:t>
      </w:r>
    </w:p>
    <w:p w14:paraId="24007BE0" w14:textId="77777777" w:rsidR="00A350C9" w:rsidRPr="00BD6D1C" w:rsidRDefault="00A350C9" w:rsidP="00A350C9">
      <w:pPr>
        <w:jc w:val="both"/>
        <w:rPr>
          <w:rFonts w:ascii="Times New Roman" w:hAnsi="Times New Roman" w:cs="Times New Roman"/>
          <w:sz w:val="24"/>
          <w:szCs w:val="24"/>
        </w:rPr>
      </w:pPr>
      <w:r w:rsidRPr="00B26E8B">
        <w:rPr>
          <w:rFonts w:ascii="Times New Roman" w:hAnsi="Times New Roman" w:cs="Times New Roman"/>
          <w:sz w:val="24"/>
          <w:szCs w:val="24"/>
        </w:rPr>
        <w:t xml:space="preserve">Education providers in urban schools, including both English and Bangla medium schools, were using a digital learning process. English medium schools, on the other hand, were found to be a few steps ahead as they had a dedicated app for classes. Furthermore, the teachers stated that since the number of students in private schools is </w:t>
      </w:r>
      <w:r>
        <w:rPr>
          <w:rFonts w:ascii="Times New Roman" w:hAnsi="Times New Roman" w:cs="Times New Roman"/>
          <w:sz w:val="24"/>
          <w:szCs w:val="24"/>
        </w:rPr>
        <w:t xml:space="preserve">relatively </w:t>
      </w:r>
      <w:r w:rsidRPr="00B26E8B">
        <w:rPr>
          <w:rFonts w:ascii="Times New Roman" w:hAnsi="Times New Roman" w:cs="Times New Roman"/>
          <w:sz w:val="24"/>
          <w:szCs w:val="24"/>
        </w:rPr>
        <w:t>small, they were able to monitor each student's attendance and progress. However, unlike English medium schools, Bangla medium schools did not provide planned extracurricular activities. According to the respondents, none of the schools provided psychosocial counselling to students, teachers, or parents.</w:t>
      </w:r>
    </w:p>
    <w:p w14:paraId="419D0B27" w14:textId="77777777" w:rsidR="008331DA" w:rsidRDefault="00E83E3B" w:rsidP="00E83E3B">
      <w:pPr>
        <w:jc w:val="both"/>
        <w:rPr>
          <w:rFonts w:ascii="Times New Roman" w:hAnsi="Times New Roman" w:cs="Times New Roman"/>
          <w:sz w:val="24"/>
          <w:szCs w:val="24"/>
        </w:rPr>
      </w:pPr>
      <w:r w:rsidRPr="007D44C8">
        <w:rPr>
          <w:rFonts w:ascii="Times New Roman" w:hAnsi="Times New Roman" w:cs="Times New Roman"/>
          <w:sz w:val="24"/>
          <w:szCs w:val="24"/>
        </w:rPr>
        <w:t>The experiences of education providers echo those of service users, strengthening the case for a digital divide. According to the providers' experiences, students from low-socioeconomic backgrounds and rural areas suffered more as a result of the pandemic's consequences than other students. A significant number of these students were forced to drop out of school, putting them at risk of child marriage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448F1">
        <w:rPr>
          <w:rFonts w:ascii="Times New Roman" w:hAnsi="Times New Roman" w:cs="Times New Roman"/>
          <w:sz w:val="24"/>
          <w:szCs w:val="24"/>
        </w:rPr>
        <w:instrText>ADDIN CSL_CITATION {"citationItems":[{"id":"ITEM-1","itemData":{"URL":"https://www.aa.com.tr/en/asia-pacific/bangladesh-child-marriage-rises-manifold-in-pandemic/2184001","accessed":{"date-parts":[["2022","1","31"]]},"author":[{"dropping-particle":"","family":"Sakib","given":"SM Nazmus","non-dropping-particle":"","parse-names":false,"suffix":""}],"container-title":"Anadolu Agency News","id":"ITEM-1","issued":{"date-parts":[["2021"]]},"title":"Bangladesh: Child marriage rises manifold in pandemic","type":"webpage"},"uris":["http://www.mendeley.com/documents/?uuid=890e452d-ee49-3d17-bf0d-0cda32250f57"]}],"mendeley":{"formattedCitation":"(Sakib, 2021)","plainTextFormattedCitation":"(Sakib, 2021)","previouslyFormattedCitation":"(Sakib, 2021)"},"properties":{"noteIndex":0},"schema":"https://github.com/citation-style-language/schema/raw/master/csl-citation.json"}</w:instrText>
      </w:r>
      <w:r>
        <w:rPr>
          <w:rFonts w:ascii="Times New Roman" w:hAnsi="Times New Roman" w:cs="Times New Roman"/>
          <w:sz w:val="24"/>
          <w:szCs w:val="24"/>
        </w:rPr>
        <w:fldChar w:fldCharType="separate"/>
      </w:r>
      <w:r w:rsidRPr="00E83E3B">
        <w:rPr>
          <w:rFonts w:ascii="Times New Roman" w:hAnsi="Times New Roman" w:cs="Times New Roman"/>
          <w:noProof/>
          <w:sz w:val="24"/>
          <w:szCs w:val="24"/>
        </w:rPr>
        <w:t>(Sakib, 2021)</w:t>
      </w:r>
      <w:r>
        <w:rPr>
          <w:rFonts w:ascii="Times New Roman" w:hAnsi="Times New Roman" w:cs="Times New Roman"/>
          <w:sz w:val="24"/>
          <w:szCs w:val="24"/>
        </w:rPr>
        <w:fldChar w:fldCharType="end"/>
      </w:r>
      <w:r w:rsidRPr="007D44C8">
        <w:rPr>
          <w:rFonts w:ascii="Times New Roman" w:hAnsi="Times New Roman" w:cs="Times New Roman"/>
          <w:sz w:val="24"/>
          <w:szCs w:val="24"/>
        </w:rPr>
        <w:t>.</w:t>
      </w:r>
    </w:p>
    <w:p w14:paraId="40C1BBA6" w14:textId="77777777" w:rsidR="00E83E3B" w:rsidRPr="00E83E3B" w:rsidRDefault="00E83E3B" w:rsidP="00E83E3B">
      <w:pPr>
        <w:jc w:val="both"/>
        <w:rPr>
          <w:rFonts w:ascii="Times New Roman" w:hAnsi="Times New Roman" w:cs="Times New Roman"/>
          <w:sz w:val="2"/>
          <w:szCs w:val="24"/>
        </w:rPr>
      </w:pPr>
    </w:p>
    <w:p w14:paraId="63489908" w14:textId="77777777" w:rsidR="008331DA" w:rsidRDefault="0098024A">
      <w:pPr>
        <w:pStyle w:val="Heading2"/>
        <w:rPr>
          <w:rFonts w:cs="Times New Roman"/>
          <w:szCs w:val="24"/>
        </w:rPr>
      </w:pPr>
      <w:bookmarkStart w:id="78" w:name="_Toc94554570"/>
      <w:r w:rsidRPr="009E6644">
        <w:rPr>
          <w:rFonts w:cs="Times New Roman"/>
          <w:szCs w:val="24"/>
        </w:rPr>
        <w:lastRenderedPageBreak/>
        <w:t>Healthcare Providers Experiences</w:t>
      </w:r>
      <w:bookmarkEnd w:id="78"/>
    </w:p>
    <w:p w14:paraId="7323BDEA" w14:textId="77777777" w:rsidR="00EE10BE" w:rsidRDefault="00EE10BE" w:rsidP="00EE10BE">
      <w:pPr>
        <w:pBdr>
          <w:top w:val="nil"/>
          <w:left w:val="nil"/>
          <w:bottom w:val="nil"/>
          <w:right w:val="nil"/>
          <w:between w:val="nil"/>
        </w:pBdr>
        <w:jc w:val="both"/>
        <w:rPr>
          <w:rFonts w:ascii="Times New Roman" w:hAnsi="Times New Roman" w:cs="Times New Roman"/>
          <w:sz w:val="24"/>
          <w:szCs w:val="24"/>
        </w:rPr>
      </w:pPr>
      <w:r w:rsidRPr="00EB3A98">
        <w:rPr>
          <w:rFonts w:ascii="Times New Roman" w:hAnsi="Times New Roman" w:cs="Times New Roman"/>
          <w:sz w:val="24"/>
          <w:szCs w:val="24"/>
        </w:rPr>
        <w:t xml:space="preserve">With the onset of the pandemic, Bangladesh's healthcare sector has been </w:t>
      </w:r>
      <w:r>
        <w:rPr>
          <w:rFonts w:ascii="Times New Roman" w:hAnsi="Times New Roman" w:cs="Times New Roman"/>
          <w:sz w:val="24"/>
          <w:szCs w:val="24"/>
        </w:rPr>
        <w:t>under severe challenge</w:t>
      </w:r>
      <w:r w:rsidRPr="00EB3A98">
        <w:rPr>
          <w:rFonts w:ascii="Times New Roman" w:hAnsi="Times New Roman" w:cs="Times New Roman"/>
          <w:sz w:val="24"/>
          <w:szCs w:val="24"/>
        </w:rPr>
        <w:t>.</w:t>
      </w:r>
      <w:r>
        <w:rPr>
          <w:rFonts w:ascii="Times New Roman" w:hAnsi="Times New Roman" w:cs="Times New Roman"/>
          <w:sz w:val="24"/>
          <w:szCs w:val="24"/>
        </w:rPr>
        <w:t>, H</w:t>
      </w:r>
      <w:r w:rsidRPr="00EB3A98">
        <w:rPr>
          <w:rFonts w:ascii="Times New Roman" w:hAnsi="Times New Roman" w:cs="Times New Roman"/>
          <w:sz w:val="24"/>
          <w:szCs w:val="24"/>
        </w:rPr>
        <w:t>ealthcare providers from various government and private institutions shared their experiences</w:t>
      </w:r>
      <w:r>
        <w:rPr>
          <w:rFonts w:ascii="Times New Roman" w:hAnsi="Times New Roman" w:cs="Times New Roman"/>
          <w:sz w:val="24"/>
          <w:szCs w:val="24"/>
        </w:rPr>
        <w:t xml:space="preserve"> and challenges of</w:t>
      </w:r>
      <w:r w:rsidRPr="00EB3A98">
        <w:rPr>
          <w:rFonts w:ascii="Times New Roman" w:hAnsi="Times New Roman" w:cs="Times New Roman"/>
          <w:sz w:val="24"/>
          <w:szCs w:val="24"/>
        </w:rPr>
        <w:t xml:space="preserve"> providing services </w:t>
      </w:r>
      <w:r>
        <w:rPr>
          <w:rFonts w:ascii="Times New Roman" w:hAnsi="Times New Roman" w:cs="Times New Roman"/>
          <w:sz w:val="24"/>
          <w:szCs w:val="24"/>
        </w:rPr>
        <w:t>d</w:t>
      </w:r>
      <w:r w:rsidRPr="00EB3A98">
        <w:rPr>
          <w:rFonts w:ascii="Times New Roman" w:hAnsi="Times New Roman" w:cs="Times New Roman"/>
          <w:sz w:val="24"/>
          <w:szCs w:val="24"/>
        </w:rPr>
        <w:t>uring the pandemic.</w:t>
      </w:r>
    </w:p>
    <w:p w14:paraId="3D39BD6F" w14:textId="77777777" w:rsidR="00EE10BE" w:rsidRPr="00EB3A98" w:rsidRDefault="00EE10BE" w:rsidP="00EE10BE">
      <w:pPr>
        <w:pBdr>
          <w:top w:val="nil"/>
          <w:left w:val="nil"/>
          <w:bottom w:val="nil"/>
          <w:right w:val="nil"/>
          <w:between w:val="nil"/>
        </w:pBdr>
        <w:jc w:val="both"/>
        <w:rPr>
          <w:rFonts w:ascii="Times New Roman" w:hAnsi="Times New Roman" w:cs="Times New Roman"/>
          <w:sz w:val="24"/>
          <w:szCs w:val="24"/>
        </w:rPr>
      </w:pPr>
      <w:r w:rsidRPr="00EB3A98">
        <w:rPr>
          <w:rFonts w:ascii="Times New Roman" w:hAnsi="Times New Roman" w:cs="Times New Roman"/>
          <w:sz w:val="24"/>
          <w:szCs w:val="24"/>
        </w:rPr>
        <w:t xml:space="preserve">Healthcare workers from government primary and tertiary level hospitals reported a lack of </w:t>
      </w:r>
      <w:r>
        <w:rPr>
          <w:rFonts w:ascii="Times New Roman" w:hAnsi="Times New Roman" w:cs="Times New Roman"/>
          <w:sz w:val="24"/>
          <w:szCs w:val="24"/>
        </w:rPr>
        <w:t xml:space="preserve">availability of </w:t>
      </w:r>
      <w:r w:rsidRPr="00EB3A98">
        <w:rPr>
          <w:rFonts w:ascii="Times New Roman" w:hAnsi="Times New Roman" w:cs="Times New Roman"/>
          <w:sz w:val="24"/>
          <w:szCs w:val="24"/>
        </w:rPr>
        <w:t>Covid-19 protective equipment. They also stated that public hospitals have historically faced challenges due to a lack of human resources. Public hospitals are dealing wit</w:t>
      </w:r>
      <w:r>
        <w:rPr>
          <w:rFonts w:ascii="Times New Roman" w:hAnsi="Times New Roman" w:cs="Times New Roman"/>
          <w:sz w:val="24"/>
          <w:szCs w:val="24"/>
        </w:rPr>
        <w:t>h a large influx of patients and</w:t>
      </w:r>
      <w:r w:rsidRPr="00EB3A98">
        <w:rPr>
          <w:rFonts w:ascii="Times New Roman" w:hAnsi="Times New Roman" w:cs="Times New Roman"/>
          <w:sz w:val="24"/>
          <w:szCs w:val="24"/>
        </w:rPr>
        <w:t xml:space="preserve"> a limited number of doctors and other healthcare personnel to treat them. This problem was reported to have worsened during Covid-19, when several healthcare providers became infected and had to be isolated. The crisis was exacerbated by a lack of adequate supply of Personal Protective Equipment (PPE). They also complained about insufficient logistical supplies, such as a lack of oxygen and testing equipment. A lack of adequate logistics has also been reported to be a long-standing issue in government healthcare facilities.</w:t>
      </w:r>
      <w:r>
        <w:rPr>
          <w:rFonts w:ascii="Times New Roman" w:hAnsi="Times New Roman" w:cs="Times New Roman"/>
          <w:sz w:val="24"/>
          <w:szCs w:val="24"/>
        </w:rPr>
        <w:t xml:space="preserve"> </w:t>
      </w:r>
      <w:r w:rsidRPr="00EB3A98">
        <w:rPr>
          <w:rFonts w:ascii="Times New Roman" w:hAnsi="Times New Roman" w:cs="Times New Roman"/>
          <w:sz w:val="24"/>
          <w:szCs w:val="24"/>
        </w:rPr>
        <w:t>While they expressed satisfaction with their pay and career advancement opportunities, they reported a lack of security in their workplaces. Healthcare workers from private institutio</w:t>
      </w:r>
      <w:r>
        <w:rPr>
          <w:rFonts w:ascii="Times New Roman" w:hAnsi="Times New Roman" w:cs="Times New Roman"/>
          <w:sz w:val="24"/>
          <w:szCs w:val="24"/>
        </w:rPr>
        <w:t xml:space="preserve">ns, on the other hand, reported having </w:t>
      </w:r>
      <w:r w:rsidRPr="00EB3A98">
        <w:rPr>
          <w:rFonts w:ascii="Times New Roman" w:hAnsi="Times New Roman" w:cs="Times New Roman"/>
          <w:sz w:val="24"/>
          <w:szCs w:val="24"/>
        </w:rPr>
        <w:t>adequate resources and a secure environment. The majority of private facilities also began offering telemedicine services and home-sample collection</w:t>
      </w:r>
      <w:r>
        <w:rPr>
          <w:rFonts w:ascii="Times New Roman" w:hAnsi="Times New Roman" w:cs="Times New Roman"/>
          <w:sz w:val="24"/>
          <w:szCs w:val="24"/>
        </w:rPr>
        <w:t xml:space="preserve"> during the pandemic</w:t>
      </w:r>
      <w:r w:rsidRPr="00EB3A98">
        <w:rPr>
          <w:rFonts w:ascii="Times New Roman" w:hAnsi="Times New Roman" w:cs="Times New Roman"/>
          <w:sz w:val="24"/>
          <w:szCs w:val="24"/>
        </w:rPr>
        <w:t>. While providers are satisfied with the services they provide, they informed that patients had to spend a lot of money to receive quality care in these institutions, which frequently cost a fortune to patients from low socioeconomic backgrounds.</w:t>
      </w:r>
      <w:r>
        <w:rPr>
          <w:rFonts w:ascii="Times New Roman" w:hAnsi="Times New Roman" w:cs="Times New Roman"/>
          <w:sz w:val="24"/>
          <w:szCs w:val="24"/>
        </w:rPr>
        <w:t xml:space="preserve"> </w:t>
      </w:r>
      <w:r w:rsidRPr="00EB3A98">
        <w:rPr>
          <w:rFonts w:ascii="Times New Roman" w:hAnsi="Times New Roman" w:cs="Times New Roman"/>
          <w:sz w:val="24"/>
          <w:szCs w:val="24"/>
        </w:rPr>
        <w:t>Due to the disruption of essential services in public facilities, many patients sought care in private institutions, predisposing them to financial burden, according to private healthcare providers.</w:t>
      </w:r>
    </w:p>
    <w:p w14:paraId="6B2515E0" w14:textId="77777777" w:rsidR="007A1887" w:rsidRDefault="00EE10BE" w:rsidP="0001572B">
      <w:pPr>
        <w:pBdr>
          <w:top w:val="nil"/>
          <w:left w:val="nil"/>
          <w:bottom w:val="nil"/>
          <w:right w:val="nil"/>
          <w:between w:val="nil"/>
        </w:pBdr>
        <w:jc w:val="both"/>
        <w:rPr>
          <w:rFonts w:ascii="Times New Roman" w:hAnsi="Times New Roman" w:cs="Times New Roman"/>
          <w:sz w:val="12"/>
          <w:szCs w:val="24"/>
        </w:rPr>
      </w:pPr>
      <w:r w:rsidRPr="00EB3A98">
        <w:rPr>
          <w:rFonts w:ascii="Times New Roman" w:hAnsi="Times New Roman" w:cs="Times New Roman"/>
          <w:sz w:val="24"/>
          <w:szCs w:val="24"/>
        </w:rPr>
        <w:t>The experience of the healthcare providers reiterated the historical disparities in healthcare in Bangladesh. According to the most recent h</w:t>
      </w:r>
      <w:r>
        <w:rPr>
          <w:rFonts w:ascii="Times New Roman" w:hAnsi="Times New Roman" w:cs="Times New Roman"/>
          <w:sz w:val="24"/>
          <w:szCs w:val="24"/>
        </w:rPr>
        <w:t xml:space="preserve">ealth bulletin published </w:t>
      </w:r>
      <w:r w:rsidRPr="00EB3A98">
        <w:rPr>
          <w:rFonts w:ascii="Times New Roman" w:hAnsi="Times New Roman" w:cs="Times New Roman"/>
          <w:sz w:val="24"/>
          <w:szCs w:val="24"/>
        </w:rPr>
        <w:t xml:space="preserve">by the Ministry of Health and Family Welfare, there is a huge disparity in the ratio between patients and their doctors and nurses in the country, with only 5.26 doctors for every 10,000 populations, making </w:t>
      </w:r>
      <w:r>
        <w:rPr>
          <w:rFonts w:ascii="Times New Roman" w:hAnsi="Times New Roman" w:cs="Times New Roman"/>
          <w:sz w:val="24"/>
          <w:szCs w:val="24"/>
        </w:rPr>
        <w:t>the ratio the second lowest</w:t>
      </w:r>
      <w:r w:rsidRPr="00EB3A98">
        <w:rPr>
          <w:rFonts w:ascii="Times New Roman" w:hAnsi="Times New Roman" w:cs="Times New Roman"/>
          <w:sz w:val="24"/>
          <w:szCs w:val="24"/>
        </w:rPr>
        <w:t xml:space="preserve"> in South Asia</w:t>
      </w:r>
      <w:r>
        <w:rPr>
          <w:rFonts w:ascii="Times New Roman" w:hAnsi="Times New Roman" w:cs="Times New Roman"/>
          <w:sz w:val="24"/>
          <w:szCs w:val="24"/>
        </w:rPr>
        <w:t xml:space="preserve"> </w:t>
      </w:r>
      <w:r w:rsidR="00E448F1">
        <w:rPr>
          <w:rFonts w:ascii="Times New Roman" w:hAnsi="Times New Roman" w:cs="Times New Roman"/>
          <w:sz w:val="24"/>
          <w:szCs w:val="24"/>
        </w:rPr>
        <w:fldChar w:fldCharType="begin" w:fldLock="1"/>
      </w:r>
      <w:r w:rsidR="00E448F1">
        <w:rPr>
          <w:rFonts w:ascii="Times New Roman" w:hAnsi="Times New Roman" w:cs="Times New Roman"/>
          <w:sz w:val="24"/>
          <w:szCs w:val="24"/>
        </w:rPr>
        <w:instrText>ADDIN CSL_CITATION {"citationItems":[{"id":"ITEM-1","itemData":{"DOI":"10.1002/pa.2556","ISSN":"14791854","abstract":"This article mainly explores the economic and health challenges faced by Bangladesh amid COVID-19 and the policies taken by the government of Bangladesh to tackle the economic and health issues. Bangladesh is ranked as one of the worst-hit countries in terms of total corona infections. Affecting the social, economic, and health sectors of the country, COVID-19 pandemic has dampened the overall economic well-being and thus GDP growth along with skyrocketing poverty, inequality, and unemployment nationwide. To tackle these crises, the government has initiated effective policy measures which, in turn, enhanced the recovery rate of COVID-19 positive patients and strengthened the recovery of economic indicators. Therefore, this article suggests other hard-hit COVID-19 affected countries following the recovery model of Bangladesh to encounter the economic and health challenges due to the coronavirus pandemic.","author":[{"dropping-particle":"","family":"Kumar","given":"Bezon","non-dropping-particle":"","parse-names":false,"suffix":""},{"dropping-particle":"","family":"Pinky","given":"Susmita D.","non-dropping-particle":"","parse-names":false,"suffix":""}],"container-title":"Journal of Public Affairs","id":"ITEM-1","issue":"4","issued":{"date-parts":[["2021","11","1"]]},"publisher":"John Wiley and Sons Ltd","title":"Addressing economic and health challenges of COVID-19 in Bangladesh: Preparation and response","type":"article-journal","volume":"21"},"uris":["http://www.mendeley.com/documents/?uuid=99c985a2-08da-35a2-a4f7-a978217357cd"]}],"mendeley":{"formattedCitation":"(Kumar and Pinky, 2021)","plainTextFormattedCitation":"(Kumar and Pinky, 2021)"},"properties":{"noteIndex":0},"schema":"https://github.com/citation-style-language/schema/raw/master/csl-citation.json"}</w:instrText>
      </w:r>
      <w:r w:rsidR="00E448F1">
        <w:rPr>
          <w:rFonts w:ascii="Times New Roman" w:hAnsi="Times New Roman" w:cs="Times New Roman"/>
          <w:sz w:val="24"/>
          <w:szCs w:val="24"/>
        </w:rPr>
        <w:fldChar w:fldCharType="separate"/>
      </w:r>
      <w:r w:rsidR="00E448F1" w:rsidRPr="00E448F1">
        <w:rPr>
          <w:rFonts w:ascii="Times New Roman" w:hAnsi="Times New Roman" w:cs="Times New Roman"/>
          <w:noProof/>
          <w:sz w:val="24"/>
          <w:szCs w:val="24"/>
        </w:rPr>
        <w:t>(Kumar and Pinky, 2021)</w:t>
      </w:r>
      <w:r w:rsidR="00E448F1">
        <w:rPr>
          <w:rFonts w:ascii="Times New Roman" w:hAnsi="Times New Roman" w:cs="Times New Roman"/>
          <w:sz w:val="24"/>
          <w:szCs w:val="24"/>
        </w:rPr>
        <w:fldChar w:fldCharType="end"/>
      </w:r>
      <w:r w:rsidRPr="00EB3A98">
        <w:rPr>
          <w:rFonts w:ascii="Times New Roman" w:hAnsi="Times New Roman" w:cs="Times New Roman"/>
          <w:sz w:val="24"/>
          <w:szCs w:val="24"/>
        </w:rPr>
        <w:t>. During the pandemic, this uneven ratio put additional strain on the health-care system, disproportionately affecting the low-socioeconomic group who relied on public facilities.</w:t>
      </w:r>
    </w:p>
    <w:p w14:paraId="08C52851" w14:textId="77777777" w:rsidR="00EE10BE" w:rsidRPr="00EE10BE" w:rsidRDefault="00EE10BE" w:rsidP="0001572B">
      <w:pPr>
        <w:pBdr>
          <w:top w:val="nil"/>
          <w:left w:val="nil"/>
          <w:bottom w:val="nil"/>
          <w:right w:val="nil"/>
          <w:between w:val="nil"/>
        </w:pBdr>
        <w:jc w:val="both"/>
        <w:rPr>
          <w:rFonts w:ascii="Times New Roman" w:hAnsi="Times New Roman" w:cs="Times New Roman"/>
          <w:sz w:val="12"/>
          <w:szCs w:val="24"/>
        </w:rPr>
      </w:pPr>
    </w:p>
    <w:p w14:paraId="0EA85B4F" w14:textId="77777777" w:rsidR="008331DA" w:rsidRPr="009E6644" w:rsidRDefault="003429D7">
      <w:pPr>
        <w:pStyle w:val="Heading2"/>
        <w:rPr>
          <w:rFonts w:cs="Times New Roman"/>
          <w:szCs w:val="24"/>
        </w:rPr>
      </w:pPr>
      <w:bookmarkStart w:id="79" w:name="_Toc94554571"/>
      <w:r>
        <w:rPr>
          <w:rFonts w:cs="Times New Roman"/>
          <w:szCs w:val="24"/>
        </w:rPr>
        <w:t>Equitable Mitigation Strategies: Workshop Recommendations</w:t>
      </w:r>
      <w:bookmarkEnd w:id="79"/>
    </w:p>
    <w:p w14:paraId="6BC39BCC" w14:textId="77777777" w:rsidR="007602C2" w:rsidRPr="003429D7" w:rsidRDefault="007602C2" w:rsidP="007602C2">
      <w:pPr>
        <w:pBdr>
          <w:top w:val="nil"/>
          <w:left w:val="nil"/>
          <w:bottom w:val="nil"/>
          <w:right w:val="nil"/>
          <w:between w:val="nil"/>
        </w:pBdr>
        <w:jc w:val="both"/>
        <w:rPr>
          <w:rFonts w:ascii="Times New Roman" w:hAnsi="Times New Roman" w:cs="Times New Roman"/>
          <w:sz w:val="12"/>
          <w:szCs w:val="24"/>
        </w:rPr>
      </w:pPr>
      <w:r>
        <w:rPr>
          <w:rFonts w:ascii="Times New Roman" w:hAnsi="Times New Roman" w:cs="Times New Roman"/>
          <w:sz w:val="24"/>
          <w:szCs w:val="24"/>
        </w:rPr>
        <w:t xml:space="preserve">Two workshops have been conducted as part of this study following data collection from service users and providers. One stakeholders workshop was arranged with policymakers and key professional stakeholders related to health and education sector in Bangladesh, where the findings, including challenges in accessing and providing services, were presented. The aim of the stakeholders’ workshop was to recommend mitigation strategies. </w:t>
      </w:r>
      <w:r w:rsidRPr="008B438A">
        <w:rPr>
          <w:rFonts w:ascii="Times New Roman" w:hAnsi="Times New Roman" w:cs="Times New Roman"/>
          <w:sz w:val="24"/>
          <w:szCs w:val="24"/>
        </w:rPr>
        <w:t xml:space="preserve">Following the stakeholders' workshop, a community workshop was held with community members from various socioeconomic groups (excluding study participants) to explore whether the findings </w:t>
      </w:r>
      <w:r w:rsidRPr="008B438A">
        <w:rPr>
          <w:rFonts w:ascii="Times New Roman" w:hAnsi="Times New Roman" w:cs="Times New Roman"/>
          <w:sz w:val="24"/>
          <w:szCs w:val="24"/>
        </w:rPr>
        <w:lastRenderedPageBreak/>
        <w:t>and recommendations reflect community views, and to determine the focus of future research areas.</w:t>
      </w:r>
    </w:p>
    <w:p w14:paraId="4A3CC07E" w14:textId="77777777" w:rsidR="008331DA" w:rsidRPr="007602C2" w:rsidRDefault="007602C2">
      <w:pPr>
        <w:pBdr>
          <w:top w:val="nil"/>
          <w:left w:val="nil"/>
          <w:bottom w:val="nil"/>
          <w:right w:val="nil"/>
          <w:between w:val="nil"/>
        </w:pBdr>
        <w:rPr>
          <w:rFonts w:ascii="Times New Roman" w:hAnsi="Times New Roman" w:cs="Times New Roman"/>
          <w:b/>
          <w:sz w:val="24"/>
          <w:szCs w:val="24"/>
          <w:highlight w:val="cyan"/>
        </w:rPr>
      </w:pPr>
      <w:r w:rsidRPr="007602C2">
        <w:rPr>
          <w:rFonts w:ascii="Times New Roman" w:hAnsi="Times New Roman" w:cs="Times New Roman"/>
          <w:b/>
          <w:sz w:val="24"/>
          <w:szCs w:val="24"/>
          <w:highlight w:val="lightGray"/>
        </w:rPr>
        <w:t>Stakeholders Workshop</w:t>
      </w:r>
    </w:p>
    <w:p w14:paraId="17B18475" w14:textId="77777777" w:rsidR="003429D7" w:rsidRDefault="0098024A" w:rsidP="007602C2">
      <w:pPr>
        <w:jc w:val="both"/>
        <w:rPr>
          <w:rFonts w:ascii="Times New Roman" w:hAnsi="Times New Roman" w:cs="Times New Roman"/>
          <w:sz w:val="24"/>
          <w:szCs w:val="24"/>
        </w:rPr>
      </w:pPr>
      <w:r w:rsidRPr="009E6644">
        <w:rPr>
          <w:rFonts w:ascii="Times New Roman" w:hAnsi="Times New Roman" w:cs="Times New Roman"/>
          <w:sz w:val="24"/>
          <w:szCs w:val="24"/>
        </w:rPr>
        <w:t>The works</w:t>
      </w:r>
      <w:r w:rsidR="003429D7">
        <w:rPr>
          <w:rFonts w:ascii="Times New Roman" w:hAnsi="Times New Roman" w:cs="Times New Roman"/>
          <w:sz w:val="24"/>
          <w:szCs w:val="24"/>
        </w:rPr>
        <w:t>hop participants consisting of 10</w:t>
      </w:r>
      <w:r w:rsidRPr="009E6644">
        <w:rPr>
          <w:rFonts w:ascii="Times New Roman" w:hAnsi="Times New Roman" w:cs="Times New Roman"/>
          <w:sz w:val="24"/>
          <w:szCs w:val="24"/>
        </w:rPr>
        <w:t xml:space="preserve"> stakeholders</w:t>
      </w:r>
      <w:r w:rsidR="003429D7">
        <w:rPr>
          <w:rFonts w:ascii="Times New Roman" w:hAnsi="Times New Roman" w:cs="Times New Roman"/>
          <w:sz w:val="24"/>
          <w:szCs w:val="24"/>
        </w:rPr>
        <w:t xml:space="preserve"> (policymakers/planners, professionals, NGO representatives)</w:t>
      </w:r>
      <w:r w:rsidRPr="009E6644">
        <w:rPr>
          <w:rFonts w:ascii="Times New Roman" w:hAnsi="Times New Roman" w:cs="Times New Roman"/>
          <w:sz w:val="24"/>
          <w:szCs w:val="24"/>
        </w:rPr>
        <w:t xml:space="preserve"> of the education </w:t>
      </w:r>
      <w:r w:rsidR="003429D7">
        <w:rPr>
          <w:rFonts w:ascii="Times New Roman" w:hAnsi="Times New Roman" w:cs="Times New Roman"/>
          <w:sz w:val="24"/>
          <w:szCs w:val="24"/>
        </w:rPr>
        <w:t>and health sector, proposed three key</w:t>
      </w:r>
      <w:r w:rsidRPr="009E6644">
        <w:rPr>
          <w:rFonts w:ascii="Times New Roman" w:hAnsi="Times New Roman" w:cs="Times New Roman"/>
          <w:sz w:val="24"/>
          <w:szCs w:val="24"/>
        </w:rPr>
        <w:t xml:space="preserve"> strategies for mitigating the overreaching inequity present among the different disadvantaged groups in Bangladesh. </w:t>
      </w:r>
      <w:r w:rsidR="00A3539E">
        <w:rPr>
          <w:rFonts w:ascii="Times New Roman" w:hAnsi="Times New Roman" w:cs="Times New Roman"/>
          <w:sz w:val="24"/>
          <w:szCs w:val="24"/>
        </w:rPr>
        <w:t>Fig 6</w:t>
      </w:r>
      <w:r w:rsidRPr="009E6644">
        <w:rPr>
          <w:rFonts w:ascii="Times New Roman" w:hAnsi="Times New Roman" w:cs="Times New Roman"/>
          <w:sz w:val="24"/>
          <w:szCs w:val="24"/>
        </w:rPr>
        <w:t xml:space="preserve"> below presents the strategies proposed by the workshop participants.</w:t>
      </w:r>
    </w:p>
    <w:p w14:paraId="10333873" w14:textId="77777777" w:rsidR="007602C2" w:rsidRDefault="003429D7" w:rsidP="002F1A87">
      <w:pPr>
        <w:spacing w:before="0" w:after="0"/>
        <w:rPr>
          <w:rFonts w:ascii="Times New Roman" w:hAnsi="Times New Roman" w:cs="Times New Roman"/>
          <w:b/>
          <w:iCs/>
          <w:color w:val="000000" w:themeColor="text1"/>
          <w:sz w:val="24"/>
          <w:szCs w:val="24"/>
        </w:rPr>
      </w:pPr>
      <w:r w:rsidRPr="003429D7">
        <w:rPr>
          <w:rFonts w:ascii="Times New Roman" w:hAnsi="Times New Roman" w:cs="Times New Roman"/>
          <w:b/>
          <w:iCs/>
          <w:color w:val="000000" w:themeColor="text1"/>
          <w:sz w:val="24"/>
          <w:szCs w:val="24"/>
        </w:rPr>
        <w:t xml:space="preserve">■ Evidence </w:t>
      </w:r>
      <w:r w:rsidR="007602C2">
        <w:rPr>
          <w:rFonts w:ascii="Times New Roman" w:hAnsi="Times New Roman" w:cs="Times New Roman"/>
          <w:b/>
          <w:iCs/>
          <w:color w:val="000000" w:themeColor="text1"/>
          <w:sz w:val="24"/>
          <w:szCs w:val="24"/>
        </w:rPr>
        <w:t>Generation on Existing Inequity</w:t>
      </w:r>
    </w:p>
    <w:p w14:paraId="1809533F" w14:textId="77777777" w:rsidR="003429D7" w:rsidRPr="002F1A87" w:rsidRDefault="003429D7" w:rsidP="002F1A87">
      <w:pPr>
        <w:spacing w:before="0"/>
        <w:jc w:val="both"/>
        <w:rPr>
          <w:rFonts w:ascii="Times New Roman" w:hAnsi="Times New Roman" w:cs="Times New Roman"/>
          <w:b/>
          <w:iCs/>
          <w:color w:val="000000" w:themeColor="text1"/>
          <w:sz w:val="24"/>
          <w:szCs w:val="24"/>
        </w:rPr>
      </w:pPr>
      <w:r>
        <w:rPr>
          <w:rFonts w:ascii="Times New Roman" w:hAnsi="Times New Roman" w:cs="Times New Roman"/>
          <w:iCs/>
          <w:color w:val="000000" w:themeColor="text1"/>
          <w:sz w:val="24"/>
          <w:szCs w:val="24"/>
        </w:rPr>
        <w:t>The workshop participants recommended for conduction of more equity-focused research</w:t>
      </w:r>
      <w:r w:rsidRPr="003429D7">
        <w:rPr>
          <w:rFonts w:ascii="Times New Roman" w:hAnsi="Times New Roman" w:cs="Times New Roman"/>
          <w:iCs/>
          <w:color w:val="000000" w:themeColor="text1"/>
          <w:sz w:val="24"/>
          <w:szCs w:val="24"/>
        </w:rPr>
        <w:t>, along with integration of equity as outcome evaluation criteria for programs and interventions, to surface the unequal distribution of services among disadvantaged communities. Evidence of existing inequity will help identify gaps in current policies, allowing for subsequent policy formulation and reform with a focus on equitable services.</w:t>
      </w:r>
    </w:p>
    <w:p w14:paraId="38CB4598" w14:textId="77777777" w:rsidR="003429D7" w:rsidRDefault="003429D7" w:rsidP="002F1A87">
      <w:pPr>
        <w:spacing w:after="0"/>
        <w:rPr>
          <w:rFonts w:ascii="Times New Roman" w:hAnsi="Times New Roman" w:cs="Times New Roman"/>
          <w:b/>
          <w:iCs/>
          <w:color w:val="000000" w:themeColor="text1"/>
          <w:sz w:val="24"/>
          <w:szCs w:val="24"/>
        </w:rPr>
      </w:pPr>
      <w:r w:rsidRPr="003429D7">
        <w:rPr>
          <w:rFonts w:ascii="Times New Roman" w:hAnsi="Times New Roman" w:cs="Times New Roman"/>
          <w:b/>
          <w:iCs/>
          <w:color w:val="000000" w:themeColor="text1"/>
          <w:sz w:val="24"/>
          <w:szCs w:val="24"/>
        </w:rPr>
        <w:t>■ Representation of Disadvantaged Communities during Policy and Planning</w:t>
      </w:r>
    </w:p>
    <w:p w14:paraId="6939AA6A" w14:textId="77777777" w:rsidR="003429D7" w:rsidRPr="003429D7" w:rsidRDefault="003429D7" w:rsidP="002F1A87">
      <w:pPr>
        <w:jc w:val="both"/>
        <w:rPr>
          <w:rFonts w:ascii="Times New Roman" w:hAnsi="Times New Roman" w:cs="Times New Roman"/>
          <w:iCs/>
          <w:color w:val="000000" w:themeColor="text1"/>
          <w:sz w:val="24"/>
          <w:szCs w:val="24"/>
        </w:rPr>
      </w:pPr>
      <w:r w:rsidRPr="003429D7">
        <w:rPr>
          <w:rFonts w:ascii="Times New Roman" w:hAnsi="Times New Roman" w:cs="Times New Roman"/>
          <w:iCs/>
          <w:color w:val="000000" w:themeColor="text1"/>
          <w:sz w:val="24"/>
          <w:szCs w:val="24"/>
        </w:rPr>
        <w:t xml:space="preserve">Inclusion of representatives from disadvantaged </w:t>
      </w:r>
      <w:r>
        <w:rPr>
          <w:rFonts w:ascii="Times New Roman" w:hAnsi="Times New Roman" w:cs="Times New Roman"/>
          <w:iCs/>
          <w:color w:val="000000" w:themeColor="text1"/>
          <w:sz w:val="24"/>
          <w:szCs w:val="24"/>
        </w:rPr>
        <w:t>communities was also recognized as a priority area.</w:t>
      </w:r>
      <w:r w:rsidRPr="003429D7">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 xml:space="preserve">It was recommended that </w:t>
      </w:r>
      <w:r w:rsidRPr="003429D7">
        <w:rPr>
          <w:rFonts w:ascii="Times New Roman" w:hAnsi="Times New Roman" w:cs="Times New Roman"/>
          <w:iCs/>
          <w:color w:val="000000" w:themeColor="text1"/>
          <w:sz w:val="24"/>
          <w:szCs w:val="24"/>
        </w:rPr>
        <w:t xml:space="preserve">while developing national policies and programs, including interventions from international and non-governmental organizations, </w:t>
      </w:r>
      <w:r>
        <w:rPr>
          <w:rFonts w:ascii="Times New Roman" w:hAnsi="Times New Roman" w:cs="Times New Roman"/>
          <w:iCs/>
          <w:color w:val="000000" w:themeColor="text1"/>
          <w:sz w:val="24"/>
          <w:szCs w:val="24"/>
        </w:rPr>
        <w:t>involvement of representative from marginalized communities should be emphasized. It will</w:t>
      </w:r>
      <w:r w:rsidRPr="003429D7">
        <w:rPr>
          <w:rFonts w:ascii="Times New Roman" w:hAnsi="Times New Roman" w:cs="Times New Roman"/>
          <w:iCs/>
          <w:color w:val="000000" w:themeColor="text1"/>
          <w:sz w:val="24"/>
          <w:szCs w:val="24"/>
        </w:rPr>
        <w:t xml:space="preserve"> ensure that these strategies are more aligned with the priorities and needs of vulnerable communities and that equitable participation is established.</w:t>
      </w:r>
    </w:p>
    <w:p w14:paraId="644B884F" w14:textId="77777777" w:rsidR="003429D7" w:rsidRPr="003429D7" w:rsidRDefault="003429D7" w:rsidP="002F1A87">
      <w:pPr>
        <w:spacing w:after="0"/>
        <w:rPr>
          <w:rFonts w:ascii="Times New Roman" w:hAnsi="Times New Roman" w:cs="Times New Roman"/>
          <w:b/>
          <w:iCs/>
          <w:color w:val="000000" w:themeColor="text1"/>
          <w:sz w:val="24"/>
          <w:szCs w:val="24"/>
        </w:rPr>
      </w:pPr>
      <w:r w:rsidRPr="003429D7">
        <w:rPr>
          <w:rFonts w:ascii="Times New Roman" w:hAnsi="Times New Roman" w:cs="Times New Roman"/>
          <w:b/>
          <w:iCs/>
          <w:color w:val="000000" w:themeColor="text1"/>
          <w:sz w:val="24"/>
          <w:szCs w:val="24"/>
        </w:rPr>
        <w:t>■ Targeted Approach with Multi-Sectoral Involvement</w:t>
      </w:r>
    </w:p>
    <w:p w14:paraId="40B93CCE" w14:textId="77777777" w:rsidR="003429D7" w:rsidRPr="003429D7" w:rsidRDefault="0040049F" w:rsidP="002F1A8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Workshop participants also advocate for designing targeted approach to disadvantaged involving multiple government sectors. </w:t>
      </w:r>
      <w:r w:rsidR="003429D7" w:rsidRPr="003429D7">
        <w:rPr>
          <w:rFonts w:ascii="Times New Roman" w:hAnsi="Times New Roman" w:cs="Times New Roman"/>
          <w:color w:val="000000" w:themeColor="text1"/>
          <w:sz w:val="24"/>
          <w:szCs w:val="24"/>
        </w:rPr>
        <w:t xml:space="preserve">To ensure adoption and equitable distribution of benefit, </w:t>
      </w:r>
      <w:r>
        <w:rPr>
          <w:rFonts w:ascii="Times New Roman" w:hAnsi="Times New Roman" w:cs="Times New Roman"/>
          <w:color w:val="000000" w:themeColor="text1"/>
          <w:sz w:val="24"/>
          <w:szCs w:val="24"/>
        </w:rPr>
        <w:t xml:space="preserve">it was advised that </w:t>
      </w:r>
      <w:r w:rsidR="003429D7" w:rsidRPr="003429D7">
        <w:rPr>
          <w:rFonts w:ascii="Times New Roman" w:hAnsi="Times New Roman" w:cs="Times New Roman"/>
          <w:color w:val="000000" w:themeColor="text1"/>
          <w:sz w:val="24"/>
          <w:szCs w:val="24"/>
        </w:rPr>
        <w:t>solution strategies should take into account the social and environmental circumstances of different communities, and alternate strategies for disadvantaged communities should be developed if necessary.</w:t>
      </w:r>
    </w:p>
    <w:p w14:paraId="1D5E7937" w14:textId="77777777" w:rsidR="003429D7" w:rsidRDefault="003429D7" w:rsidP="002F1A87">
      <w:pPr>
        <w:jc w:val="both"/>
        <w:rPr>
          <w:rFonts w:ascii="Times New Roman" w:hAnsi="Times New Roman" w:cs="Times New Roman"/>
          <w:color w:val="000000" w:themeColor="text1"/>
          <w:sz w:val="24"/>
          <w:szCs w:val="24"/>
        </w:rPr>
      </w:pPr>
      <w:r w:rsidRPr="003429D7">
        <w:rPr>
          <w:rFonts w:ascii="Times New Roman" w:hAnsi="Times New Roman" w:cs="Times New Roman"/>
          <w:color w:val="000000" w:themeColor="text1"/>
          <w:sz w:val="24"/>
          <w:szCs w:val="24"/>
        </w:rPr>
        <w:t>Integration of multiple government sectors is also imperative for building targeted approaches, as basic services are interlinked with each other and promotion of all aspects is necessary for a sustainable development.</w:t>
      </w:r>
    </w:p>
    <w:p w14:paraId="4C5CE64E" w14:textId="77777777" w:rsidR="0040049F" w:rsidRDefault="0040049F">
      <w:pPr>
        <w:rPr>
          <w:rFonts w:ascii="Times New Roman" w:hAnsi="Times New Roman" w:cs="Times New Roman"/>
          <w:b/>
          <w:sz w:val="24"/>
          <w:szCs w:val="24"/>
        </w:rPr>
      </w:pPr>
    </w:p>
    <w:p w14:paraId="22FC2870" w14:textId="77777777" w:rsidR="0040049F" w:rsidRDefault="0040049F">
      <w:pPr>
        <w:rPr>
          <w:rFonts w:ascii="Times New Roman" w:hAnsi="Times New Roman" w:cs="Times New Roman"/>
          <w:b/>
          <w:noProof/>
          <w:sz w:val="24"/>
          <w:szCs w:val="24"/>
          <w:highlight w:val="cyan"/>
          <w:lang w:val="en-US"/>
        </w:rPr>
      </w:pPr>
    </w:p>
    <w:p w14:paraId="3EA80BF5" w14:textId="77777777" w:rsidR="008331DA" w:rsidRPr="009E6644" w:rsidRDefault="0098024A">
      <w:pPr>
        <w:rPr>
          <w:rFonts w:ascii="Times New Roman" w:hAnsi="Times New Roman" w:cs="Times New Roman"/>
          <w:b/>
          <w:sz w:val="24"/>
          <w:szCs w:val="24"/>
          <w:highlight w:val="cyan"/>
        </w:rPr>
      </w:pPr>
      <w:r w:rsidRPr="009E6644">
        <w:rPr>
          <w:rFonts w:ascii="Times New Roman" w:hAnsi="Times New Roman" w:cs="Times New Roman"/>
          <w:b/>
          <w:noProof/>
          <w:sz w:val="24"/>
          <w:szCs w:val="24"/>
          <w:highlight w:val="cyan"/>
          <w:lang w:val="en-US"/>
        </w:rPr>
        <w:lastRenderedPageBreak/>
        <w:drawing>
          <wp:inline distT="114300" distB="114300" distL="114300" distR="114300" wp14:anchorId="31C702BE" wp14:editId="3AC10392">
            <wp:extent cx="4699000" cy="3441700"/>
            <wp:effectExtent l="0" t="0" r="6350" b="635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9"/>
                    <a:srcRect l="24086" t="18123" r="22923" b="9835"/>
                    <a:stretch/>
                  </pic:blipFill>
                  <pic:spPr bwMode="auto">
                    <a:xfrm>
                      <a:off x="0" y="0"/>
                      <a:ext cx="4700166" cy="3442554"/>
                    </a:xfrm>
                    <a:prstGeom prst="rect">
                      <a:avLst/>
                    </a:prstGeom>
                    <a:ln>
                      <a:noFill/>
                    </a:ln>
                    <a:extLst>
                      <a:ext uri="{53640926-AAD7-44D8-BBD7-CCE9431645EC}">
                        <a14:shadowObscured xmlns:a14="http://schemas.microsoft.com/office/drawing/2010/main"/>
                      </a:ext>
                    </a:extLst>
                  </pic:spPr>
                </pic:pic>
              </a:graphicData>
            </a:graphic>
          </wp:inline>
        </w:drawing>
      </w:r>
    </w:p>
    <w:p w14:paraId="4FDF837B" w14:textId="77777777" w:rsidR="008331DA" w:rsidRPr="00F375B2" w:rsidRDefault="00F375B2" w:rsidP="00F375B2">
      <w:pPr>
        <w:pStyle w:val="Caption"/>
        <w:keepNext/>
        <w:rPr>
          <w:rFonts w:ascii="Times New Roman" w:hAnsi="Times New Roman" w:cs="Times New Roman"/>
          <w:b w:val="0"/>
          <w:i/>
          <w:sz w:val="24"/>
          <w:szCs w:val="24"/>
        </w:rPr>
      </w:pPr>
      <w:bookmarkStart w:id="80" w:name="_Toc94290435"/>
      <w:r w:rsidRPr="00F375B2">
        <w:rPr>
          <w:rFonts w:ascii="Times New Roman" w:hAnsi="Times New Roman" w:cs="Times New Roman"/>
          <w:b w:val="0"/>
          <w:i/>
          <w:sz w:val="24"/>
          <w:szCs w:val="24"/>
        </w:rPr>
        <w:t xml:space="preserve">Figure </w:t>
      </w:r>
      <w:r w:rsidRPr="00F375B2">
        <w:rPr>
          <w:rFonts w:ascii="Times New Roman" w:hAnsi="Times New Roman" w:cs="Times New Roman"/>
          <w:b w:val="0"/>
          <w:i/>
          <w:sz w:val="24"/>
          <w:szCs w:val="24"/>
        </w:rPr>
        <w:fldChar w:fldCharType="begin"/>
      </w:r>
      <w:r w:rsidRPr="00F375B2">
        <w:rPr>
          <w:rFonts w:ascii="Times New Roman" w:hAnsi="Times New Roman" w:cs="Times New Roman"/>
          <w:b w:val="0"/>
          <w:i/>
          <w:sz w:val="24"/>
          <w:szCs w:val="24"/>
        </w:rPr>
        <w:instrText xml:space="preserve"> SEQ Figure \* ARABIC </w:instrText>
      </w:r>
      <w:r w:rsidRPr="00F375B2">
        <w:rPr>
          <w:rFonts w:ascii="Times New Roman" w:hAnsi="Times New Roman" w:cs="Times New Roman"/>
          <w:b w:val="0"/>
          <w:i/>
          <w:sz w:val="24"/>
          <w:szCs w:val="24"/>
        </w:rPr>
        <w:fldChar w:fldCharType="separate"/>
      </w:r>
      <w:r w:rsidRPr="00F375B2">
        <w:rPr>
          <w:rFonts w:ascii="Times New Roman" w:hAnsi="Times New Roman" w:cs="Times New Roman"/>
          <w:b w:val="0"/>
          <w:i/>
          <w:noProof/>
          <w:sz w:val="24"/>
          <w:szCs w:val="24"/>
        </w:rPr>
        <w:t>6</w:t>
      </w:r>
      <w:r w:rsidRPr="00F375B2">
        <w:rPr>
          <w:rFonts w:ascii="Times New Roman" w:hAnsi="Times New Roman" w:cs="Times New Roman"/>
          <w:b w:val="0"/>
          <w:i/>
          <w:sz w:val="24"/>
          <w:szCs w:val="24"/>
        </w:rPr>
        <w:fldChar w:fldCharType="end"/>
      </w:r>
      <w:r w:rsidR="0098024A" w:rsidRPr="00F375B2">
        <w:rPr>
          <w:rFonts w:ascii="Times New Roman" w:hAnsi="Times New Roman" w:cs="Times New Roman"/>
          <w:b w:val="0"/>
          <w:i/>
          <w:sz w:val="24"/>
          <w:szCs w:val="24"/>
        </w:rPr>
        <w:t>: Equitable mitigation strategy in services proposed by workshop participants</w:t>
      </w:r>
      <w:r w:rsidR="0040049F" w:rsidRPr="00F375B2">
        <w:rPr>
          <w:rFonts w:ascii="Times New Roman" w:hAnsi="Times New Roman" w:cs="Times New Roman"/>
          <w:b w:val="0"/>
          <w:i/>
          <w:sz w:val="24"/>
          <w:szCs w:val="24"/>
        </w:rPr>
        <w:t>.</w:t>
      </w:r>
      <w:bookmarkEnd w:id="80"/>
    </w:p>
    <w:p w14:paraId="4CC3D87B" w14:textId="77777777" w:rsidR="002F1A87" w:rsidRPr="002F1A87" w:rsidRDefault="002F1A87" w:rsidP="002F1A87">
      <w:pPr>
        <w:pBdr>
          <w:top w:val="nil"/>
          <w:left w:val="nil"/>
          <w:bottom w:val="nil"/>
          <w:right w:val="nil"/>
          <w:between w:val="nil"/>
        </w:pBdr>
        <w:spacing w:after="160"/>
        <w:jc w:val="both"/>
        <w:rPr>
          <w:rFonts w:ascii="Times New Roman" w:hAnsi="Times New Roman" w:cs="Times New Roman"/>
          <w:color w:val="000000"/>
          <w:sz w:val="10"/>
          <w:szCs w:val="24"/>
        </w:rPr>
      </w:pPr>
    </w:p>
    <w:p w14:paraId="1054B583" w14:textId="77777777" w:rsidR="00A3539E" w:rsidRDefault="00A3539E" w:rsidP="002F1A87">
      <w:pPr>
        <w:pBdr>
          <w:top w:val="nil"/>
          <w:left w:val="nil"/>
          <w:bottom w:val="nil"/>
          <w:right w:val="nil"/>
          <w:between w:val="nil"/>
        </w:pBdr>
        <w:spacing w:after="160"/>
        <w:jc w:val="both"/>
        <w:rPr>
          <w:rFonts w:ascii="Times New Roman" w:hAnsi="Times New Roman" w:cs="Times New Roman"/>
          <w:color w:val="000000"/>
          <w:sz w:val="24"/>
          <w:szCs w:val="24"/>
        </w:rPr>
      </w:pPr>
      <w:r>
        <w:rPr>
          <w:rFonts w:ascii="Times New Roman" w:hAnsi="Times New Roman" w:cs="Times New Roman"/>
          <w:color w:val="000000"/>
          <w:sz w:val="24"/>
          <w:szCs w:val="24"/>
        </w:rPr>
        <w:t>In addition to the key strategies, some specific directions for health and education sector, particularly during a crisis situation emerged from the workshop discussion. Sector wise specific strategies that were recommended are discussed below.</w:t>
      </w:r>
    </w:p>
    <w:p w14:paraId="1CC4195D" w14:textId="77777777" w:rsidR="002F1A87" w:rsidRDefault="002F1A87">
      <w:pPr>
        <w:pBdr>
          <w:top w:val="nil"/>
          <w:left w:val="nil"/>
          <w:bottom w:val="nil"/>
          <w:right w:val="nil"/>
          <w:between w:val="nil"/>
        </w:pBdr>
        <w:spacing w:after="160"/>
        <w:rPr>
          <w:rFonts w:ascii="Times New Roman" w:hAnsi="Times New Roman" w:cs="Times New Roman"/>
          <w:color w:val="000000"/>
          <w:sz w:val="24"/>
          <w:szCs w:val="24"/>
        </w:rPr>
      </w:pPr>
    </w:p>
    <w:p w14:paraId="2A0DD629" w14:textId="77777777" w:rsidR="002F1A87" w:rsidRDefault="002F1A87">
      <w:pPr>
        <w:pBdr>
          <w:top w:val="nil"/>
          <w:left w:val="nil"/>
          <w:bottom w:val="nil"/>
          <w:right w:val="nil"/>
          <w:between w:val="nil"/>
        </w:pBdr>
        <w:spacing w:after="160"/>
        <w:rPr>
          <w:rFonts w:ascii="Times New Roman" w:hAnsi="Times New Roman" w:cs="Times New Roman"/>
          <w:color w:val="000000"/>
          <w:sz w:val="24"/>
          <w:szCs w:val="24"/>
        </w:rPr>
      </w:pPr>
    </w:p>
    <w:p w14:paraId="6FDDA068" w14:textId="77777777" w:rsidR="00CE2941" w:rsidRDefault="00CE2941" w:rsidP="00CE2941">
      <w:pPr>
        <w:pStyle w:val="Heading2"/>
      </w:pPr>
      <w:bookmarkStart w:id="81" w:name="_Toc94554572"/>
      <w:r w:rsidRPr="00CE2941">
        <w:t>Workshop Recommendations (Health and Pandemic)</w:t>
      </w:r>
      <w:bookmarkEnd w:id="81"/>
    </w:p>
    <w:p w14:paraId="245FBADB" w14:textId="77777777" w:rsidR="00CE2941" w:rsidRDefault="00CE2941" w:rsidP="002F1A87">
      <w:pPr>
        <w:jc w:val="both"/>
        <w:rPr>
          <w:rFonts w:ascii="Times New Roman" w:hAnsi="Times New Roman" w:cs="Times New Roman"/>
          <w:sz w:val="24"/>
          <w:szCs w:val="24"/>
        </w:rPr>
      </w:pPr>
      <w:r w:rsidRPr="00CE2941">
        <w:rPr>
          <w:rFonts w:ascii="Times New Roman" w:hAnsi="Times New Roman" w:cs="Times New Roman"/>
          <w:sz w:val="24"/>
          <w:szCs w:val="24"/>
        </w:rPr>
        <w:t>The World Health Organization opines that other sectors should work to support the health sector in addressing health inequity. The workshop conducted as part of this study, concluded that health-financing with expansion of financial protection for disadvantaged communities would be an integral step towards a more universal healthcare keeping the disadvantaged communities in mind. In order to achieve this feat, the experts recommended pooling of funds to create a national health insurance scheme. Furthermore, the cohort of experts recommended a stronger Primary Health Care (PHC), especially in rural areas with capacity building of PHC staff to increase access to essential services at community level. The strategies for equitable interventions during the pandemic crisis were 1) Expansion of digital coverage, particularly to disadvantaged and remote areas, 2) Targeted risk communication strategies for vulnerable communities during epidemics and humanitarian crisis, 3) Development of context-specific preventive strategies for disadvantaged communities.</w:t>
      </w:r>
    </w:p>
    <w:p w14:paraId="07902DD1" w14:textId="77777777" w:rsidR="00CE2941" w:rsidRPr="002F1A87" w:rsidRDefault="00CE2941" w:rsidP="00CE2941">
      <w:pPr>
        <w:rPr>
          <w:rFonts w:ascii="Times New Roman" w:hAnsi="Times New Roman" w:cs="Times New Roman"/>
          <w:sz w:val="2"/>
          <w:szCs w:val="24"/>
        </w:rPr>
      </w:pPr>
    </w:p>
    <w:p w14:paraId="413A5EA0" w14:textId="77777777" w:rsidR="00CE2941" w:rsidRDefault="00CE2941" w:rsidP="00CE2941">
      <w:pPr>
        <w:pStyle w:val="Heading2"/>
      </w:pPr>
      <w:bookmarkStart w:id="82" w:name="_Toc94554573"/>
      <w:r w:rsidRPr="00CE2941">
        <w:t>Workshop Recommendations (Education &amp; Economic)</w:t>
      </w:r>
      <w:bookmarkEnd w:id="82"/>
    </w:p>
    <w:p w14:paraId="774D06B3" w14:textId="77777777" w:rsidR="00CE2941" w:rsidRDefault="00CE2941" w:rsidP="002F1A87">
      <w:pPr>
        <w:jc w:val="both"/>
        <w:rPr>
          <w:rFonts w:ascii="Times New Roman" w:hAnsi="Times New Roman" w:cs="Times New Roman"/>
          <w:sz w:val="24"/>
          <w:szCs w:val="24"/>
        </w:rPr>
      </w:pPr>
      <w:r w:rsidRPr="00CE2941">
        <w:rPr>
          <w:rFonts w:ascii="Times New Roman" w:hAnsi="Times New Roman" w:cs="Times New Roman"/>
          <w:sz w:val="24"/>
          <w:szCs w:val="24"/>
        </w:rPr>
        <w:lastRenderedPageBreak/>
        <w:t>The workshop conducted as part of this study came up with recommendations for policy makers to improve education and economic condition of the marginalized communities, thereby reducing the disparity that has become more pronounced during the COVID-19 pandemic. Firstly, the experts suggested that the infrastructure along with the logistical supply needs to improve at government education institutions. Experts further pointed out that there is an urgent need for human resource capacity building of government school teachers for the teachers to become more accustomed with digital classes. Integration of inclusive preschool education and psychosocial counselling at all tiers of educational facilities was also imperative to address the mental health of school going children, parents and teachers, the experts opined. Lastly, to cushion the economic blow the communities faced, the group of experts emphasized the need to introduce targeted social safety net programs especially in rural areas to protect vulnerable communities during crisis situations like the ongoing pandemic.</w:t>
      </w:r>
    </w:p>
    <w:p w14:paraId="6106F46A" w14:textId="77777777" w:rsidR="00AB693B" w:rsidRPr="00AB693B" w:rsidRDefault="00AB693B" w:rsidP="002F1A87">
      <w:pPr>
        <w:jc w:val="both"/>
        <w:rPr>
          <w:rFonts w:ascii="Times New Roman" w:hAnsi="Times New Roman" w:cs="Times New Roman"/>
          <w:sz w:val="8"/>
          <w:szCs w:val="24"/>
        </w:rPr>
      </w:pPr>
    </w:p>
    <w:p w14:paraId="62DB7C38" w14:textId="77777777" w:rsidR="00AB693B" w:rsidRPr="00CE2941" w:rsidRDefault="00AB693B" w:rsidP="00AB693B">
      <w:pPr>
        <w:pStyle w:val="Heading2"/>
      </w:pPr>
      <w:bookmarkStart w:id="83" w:name="_Toc94554574"/>
      <w:r>
        <w:t>Community Workshop</w:t>
      </w:r>
      <w:bookmarkEnd w:id="83"/>
    </w:p>
    <w:p w14:paraId="193957E6" w14:textId="77777777" w:rsidR="00B62793" w:rsidRDefault="00B62793" w:rsidP="00B62793">
      <w:pPr>
        <w:jc w:val="both"/>
        <w:rPr>
          <w:rFonts w:ascii="Times New Roman" w:hAnsi="Times New Roman" w:cs="Times New Roman"/>
          <w:sz w:val="24"/>
          <w:szCs w:val="24"/>
        </w:rPr>
      </w:pPr>
      <w:r>
        <w:rPr>
          <w:rFonts w:ascii="Times New Roman" w:hAnsi="Times New Roman" w:cs="Times New Roman"/>
          <w:sz w:val="24"/>
          <w:szCs w:val="24"/>
        </w:rPr>
        <w:t xml:space="preserve">The study findings were also presented to community respondents to gain insight and direction for future research. A community and public involvement workshop was conducted with health service users of different socioeconomic group purposively selected from different health facilities in Dhaka. </w:t>
      </w:r>
    </w:p>
    <w:p w14:paraId="47EDC714" w14:textId="77777777" w:rsidR="00B62793" w:rsidRDefault="00B62793" w:rsidP="00B62793">
      <w:pPr>
        <w:jc w:val="both"/>
        <w:rPr>
          <w:rFonts w:ascii="Times New Roman" w:hAnsi="Times New Roman" w:cs="Times New Roman"/>
          <w:sz w:val="24"/>
          <w:szCs w:val="24"/>
        </w:rPr>
      </w:pPr>
      <w:r>
        <w:rPr>
          <w:rFonts w:ascii="Times New Roman" w:hAnsi="Times New Roman" w:cs="Times New Roman"/>
          <w:sz w:val="24"/>
          <w:szCs w:val="24"/>
        </w:rPr>
        <w:t>The workshop was conducted in person and the participants expressed their opinion regarding the generalizability of the findings and recommendations for wider community and potential areas for future research. The detail of the workshop participants with key findings are described below.</w:t>
      </w:r>
    </w:p>
    <w:p w14:paraId="07FB30C5" w14:textId="77777777" w:rsidR="00B62793" w:rsidRDefault="00B62793" w:rsidP="00B62793">
      <w:pPr>
        <w:jc w:val="both"/>
        <w:rPr>
          <w:rFonts w:ascii="Times New Roman" w:hAnsi="Times New Roman" w:cs="Times New Roman"/>
          <w:sz w:val="24"/>
          <w:szCs w:val="24"/>
        </w:rPr>
      </w:pPr>
    </w:p>
    <w:p w14:paraId="4A8ABBA0" w14:textId="77777777" w:rsidR="00B62793" w:rsidRPr="00B62793" w:rsidRDefault="00B62793" w:rsidP="00B62793">
      <w:pPr>
        <w:jc w:val="both"/>
        <w:rPr>
          <w:rFonts w:ascii="Times New Roman" w:hAnsi="Times New Roman" w:cs="Times New Roman"/>
          <w:sz w:val="24"/>
          <w:szCs w:val="24"/>
        </w:rPr>
      </w:pPr>
    </w:p>
    <w:p w14:paraId="474CBC98" w14:textId="77777777" w:rsidR="00B62793" w:rsidRPr="00B62793" w:rsidRDefault="00B62793" w:rsidP="00B62793">
      <w:pPr>
        <w:shd w:val="clear" w:color="auto" w:fill="D9D9D9" w:themeFill="background1" w:themeFillShade="D9"/>
        <w:spacing w:line="240" w:lineRule="auto"/>
        <w:rPr>
          <w:rFonts w:ascii="Times New Roman" w:hAnsi="Times New Roman" w:cs="Times New Roman"/>
          <w:b/>
          <w:sz w:val="24"/>
        </w:rPr>
      </w:pPr>
      <w:r w:rsidRPr="00B62793">
        <w:rPr>
          <w:rFonts w:ascii="Times New Roman" w:hAnsi="Times New Roman" w:cs="Times New Roman"/>
          <w:b/>
          <w:sz w:val="24"/>
        </w:rPr>
        <w:t xml:space="preserve">Information on the attendees at the workshop is presented below: </w:t>
      </w:r>
    </w:p>
    <w:p w14:paraId="65EBFA65" w14:textId="77777777" w:rsidR="00B62793" w:rsidRPr="00B62793" w:rsidRDefault="00B62793" w:rsidP="00B62793">
      <w:pPr>
        <w:spacing w:line="240" w:lineRule="auto"/>
        <w:ind w:firstLine="360"/>
        <w:rPr>
          <w:rFonts w:ascii="Times New Roman" w:hAnsi="Times New Roman" w:cs="Times New Roman"/>
          <w:sz w:val="24"/>
        </w:rPr>
      </w:pPr>
      <w:r w:rsidRPr="00B62793">
        <w:rPr>
          <w:rFonts w:ascii="Times New Roman" w:hAnsi="Times New Roman" w:cs="Times New Roman"/>
          <w:sz w:val="24"/>
        </w:rPr>
        <w:t>Total Participants: 12</w:t>
      </w:r>
    </w:p>
    <w:p w14:paraId="28F1D31A" w14:textId="77777777" w:rsidR="00B62793" w:rsidRPr="00B62793" w:rsidRDefault="00B62793" w:rsidP="00B62793">
      <w:pPr>
        <w:spacing w:line="240" w:lineRule="auto"/>
        <w:ind w:firstLine="360"/>
        <w:rPr>
          <w:rFonts w:ascii="Times New Roman" w:hAnsi="Times New Roman" w:cs="Times New Roman"/>
          <w:sz w:val="24"/>
        </w:rPr>
      </w:pPr>
      <w:r w:rsidRPr="00B62793">
        <w:rPr>
          <w:rFonts w:ascii="Times New Roman" w:hAnsi="Times New Roman" w:cs="Times New Roman"/>
          <w:sz w:val="24"/>
        </w:rPr>
        <w:t>Male: 08</w:t>
      </w:r>
    </w:p>
    <w:p w14:paraId="603C6130" w14:textId="77777777" w:rsidR="00B62793" w:rsidRPr="00B62793" w:rsidRDefault="00B62793" w:rsidP="00B62793">
      <w:pPr>
        <w:spacing w:line="240" w:lineRule="auto"/>
        <w:ind w:firstLine="360"/>
        <w:rPr>
          <w:rFonts w:ascii="Times New Roman" w:hAnsi="Times New Roman" w:cs="Times New Roman"/>
          <w:sz w:val="24"/>
        </w:rPr>
      </w:pPr>
      <w:r w:rsidRPr="00B62793">
        <w:rPr>
          <w:rFonts w:ascii="Times New Roman" w:hAnsi="Times New Roman" w:cs="Times New Roman"/>
          <w:sz w:val="24"/>
        </w:rPr>
        <w:t>Female: 04</w:t>
      </w:r>
    </w:p>
    <w:p w14:paraId="076958FD" w14:textId="77777777" w:rsidR="00B62793" w:rsidRPr="00B62793" w:rsidRDefault="00B62793" w:rsidP="00B62793">
      <w:pPr>
        <w:spacing w:line="240" w:lineRule="auto"/>
        <w:ind w:firstLine="360"/>
        <w:rPr>
          <w:rFonts w:ascii="Times New Roman" w:hAnsi="Times New Roman" w:cs="Times New Roman"/>
          <w:sz w:val="24"/>
        </w:rPr>
      </w:pPr>
      <w:r w:rsidRPr="00B62793">
        <w:rPr>
          <w:rFonts w:ascii="Times New Roman" w:hAnsi="Times New Roman" w:cs="Times New Roman"/>
          <w:sz w:val="24"/>
        </w:rPr>
        <w:t>Patients: 05</w:t>
      </w:r>
    </w:p>
    <w:p w14:paraId="6F87A09F" w14:textId="77777777" w:rsidR="00B62793" w:rsidRPr="00B62793" w:rsidRDefault="00B62793" w:rsidP="00B62793">
      <w:pPr>
        <w:spacing w:line="240" w:lineRule="auto"/>
        <w:ind w:firstLine="360"/>
        <w:rPr>
          <w:rFonts w:ascii="Times New Roman" w:hAnsi="Times New Roman" w:cs="Times New Roman"/>
          <w:sz w:val="24"/>
        </w:rPr>
      </w:pPr>
      <w:r w:rsidRPr="00B62793">
        <w:rPr>
          <w:rFonts w:ascii="Times New Roman" w:hAnsi="Times New Roman" w:cs="Times New Roman"/>
          <w:sz w:val="24"/>
        </w:rPr>
        <w:t>Family members: 04</w:t>
      </w:r>
    </w:p>
    <w:p w14:paraId="4129F53D" w14:textId="77777777" w:rsidR="00B62793" w:rsidRPr="00B62793" w:rsidRDefault="00B62793" w:rsidP="00B62793">
      <w:pPr>
        <w:spacing w:line="240" w:lineRule="auto"/>
        <w:ind w:firstLine="360"/>
        <w:rPr>
          <w:rFonts w:ascii="Times New Roman" w:hAnsi="Times New Roman" w:cs="Times New Roman"/>
          <w:sz w:val="24"/>
        </w:rPr>
      </w:pPr>
      <w:r w:rsidRPr="00B62793">
        <w:rPr>
          <w:rFonts w:ascii="Times New Roman" w:hAnsi="Times New Roman" w:cs="Times New Roman"/>
          <w:sz w:val="24"/>
        </w:rPr>
        <w:t>NGO/other community representative: 03</w:t>
      </w:r>
    </w:p>
    <w:p w14:paraId="01B1FA35" w14:textId="77777777" w:rsidR="00B62793" w:rsidRDefault="00B62793" w:rsidP="00B62793">
      <w:pPr>
        <w:spacing w:line="240" w:lineRule="auto"/>
        <w:rPr>
          <w:rFonts w:ascii="Times New Roman" w:hAnsi="Times New Roman" w:cs="Times New Roman"/>
        </w:rPr>
      </w:pPr>
    </w:p>
    <w:p w14:paraId="23D87CF3" w14:textId="77777777" w:rsidR="00B62793" w:rsidRPr="006E1640" w:rsidRDefault="00B62793" w:rsidP="00B62793">
      <w:pPr>
        <w:pStyle w:val="Caption"/>
        <w:keepNext/>
        <w:rPr>
          <w:rFonts w:ascii="Times New Roman" w:hAnsi="Times New Roman" w:cs="Times New Roman"/>
          <w:b w:val="0"/>
          <w:i/>
          <w:sz w:val="24"/>
          <w:szCs w:val="24"/>
        </w:rPr>
      </w:pPr>
      <w:bookmarkStart w:id="84" w:name="_Toc94291596"/>
      <w:r w:rsidRPr="006E1640">
        <w:rPr>
          <w:rFonts w:ascii="Times New Roman" w:hAnsi="Times New Roman" w:cs="Times New Roman"/>
          <w:b w:val="0"/>
          <w:i/>
          <w:sz w:val="24"/>
          <w:szCs w:val="24"/>
        </w:rPr>
        <w:lastRenderedPageBreak/>
        <w:t xml:space="preserve">Table </w:t>
      </w:r>
      <w:r w:rsidRPr="006E1640">
        <w:rPr>
          <w:rFonts w:ascii="Times New Roman" w:hAnsi="Times New Roman" w:cs="Times New Roman"/>
          <w:b w:val="0"/>
          <w:i/>
          <w:sz w:val="24"/>
          <w:szCs w:val="24"/>
        </w:rPr>
        <w:fldChar w:fldCharType="begin"/>
      </w:r>
      <w:r w:rsidRPr="006E1640">
        <w:rPr>
          <w:rFonts w:ascii="Times New Roman" w:hAnsi="Times New Roman" w:cs="Times New Roman"/>
          <w:b w:val="0"/>
          <w:i/>
          <w:sz w:val="24"/>
          <w:szCs w:val="24"/>
        </w:rPr>
        <w:instrText xml:space="preserve"> SEQ Table \* ARABIC </w:instrText>
      </w:r>
      <w:r w:rsidRPr="006E1640">
        <w:rPr>
          <w:rFonts w:ascii="Times New Roman" w:hAnsi="Times New Roman" w:cs="Times New Roman"/>
          <w:b w:val="0"/>
          <w:i/>
          <w:sz w:val="24"/>
          <w:szCs w:val="24"/>
        </w:rPr>
        <w:fldChar w:fldCharType="separate"/>
      </w:r>
      <w:r w:rsidRPr="006E1640">
        <w:rPr>
          <w:rFonts w:ascii="Times New Roman" w:hAnsi="Times New Roman" w:cs="Times New Roman"/>
          <w:b w:val="0"/>
          <w:i/>
          <w:noProof/>
          <w:sz w:val="24"/>
          <w:szCs w:val="24"/>
        </w:rPr>
        <w:t>8</w:t>
      </w:r>
      <w:r w:rsidRPr="006E1640">
        <w:rPr>
          <w:rFonts w:ascii="Times New Roman" w:hAnsi="Times New Roman" w:cs="Times New Roman"/>
          <w:b w:val="0"/>
          <w:i/>
          <w:sz w:val="24"/>
          <w:szCs w:val="24"/>
        </w:rPr>
        <w:fldChar w:fldCharType="end"/>
      </w:r>
      <w:r w:rsidRPr="006E1640">
        <w:rPr>
          <w:rFonts w:ascii="Times New Roman" w:hAnsi="Times New Roman" w:cs="Times New Roman"/>
          <w:b w:val="0"/>
          <w:i/>
          <w:sz w:val="24"/>
          <w:szCs w:val="24"/>
        </w:rPr>
        <w:t>: Characteristics of Participants Attending Workshop on Findings Sharing and Insights on Community Mental Health.</w:t>
      </w:r>
      <w:bookmarkEnd w:id="84"/>
    </w:p>
    <w:tbl>
      <w:tblPr>
        <w:tblStyle w:val="PlainTable2"/>
        <w:tblW w:w="9836" w:type="dxa"/>
        <w:jc w:val="center"/>
        <w:tblLayout w:type="fixed"/>
        <w:tblLook w:val="04A0" w:firstRow="1" w:lastRow="0" w:firstColumn="1" w:lastColumn="0" w:noHBand="0" w:noVBand="1"/>
      </w:tblPr>
      <w:tblGrid>
        <w:gridCol w:w="630"/>
        <w:gridCol w:w="990"/>
        <w:gridCol w:w="630"/>
        <w:gridCol w:w="1260"/>
        <w:gridCol w:w="1350"/>
        <w:gridCol w:w="1350"/>
        <w:gridCol w:w="1080"/>
        <w:gridCol w:w="2546"/>
      </w:tblGrid>
      <w:tr w:rsidR="00B62793" w:rsidRPr="00773EDC" w14:paraId="22A800D7" w14:textId="77777777" w:rsidTr="00AE5C22">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630" w:type="dxa"/>
            <w:shd w:val="clear" w:color="auto" w:fill="F2F2F2" w:themeFill="background1" w:themeFillShade="F2"/>
            <w:noWrap/>
            <w:hideMark/>
          </w:tcPr>
          <w:p w14:paraId="433E4AE0" w14:textId="77777777" w:rsidR="00B62793" w:rsidRPr="00773EDC" w:rsidRDefault="00B62793" w:rsidP="00AE5C22">
            <w:pPr>
              <w:jc w:val="both"/>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ID</w:t>
            </w:r>
          </w:p>
        </w:tc>
        <w:tc>
          <w:tcPr>
            <w:tcW w:w="990" w:type="dxa"/>
            <w:shd w:val="clear" w:color="auto" w:fill="F2F2F2" w:themeFill="background1" w:themeFillShade="F2"/>
          </w:tcPr>
          <w:p w14:paraId="47CB40A0" w14:textId="77777777" w:rsidR="00B62793" w:rsidRPr="00773EDC" w:rsidRDefault="00B62793" w:rsidP="00AE5C2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Gender</w:t>
            </w:r>
          </w:p>
        </w:tc>
        <w:tc>
          <w:tcPr>
            <w:tcW w:w="630" w:type="dxa"/>
            <w:shd w:val="clear" w:color="auto" w:fill="F2F2F2" w:themeFill="background1" w:themeFillShade="F2"/>
          </w:tcPr>
          <w:p w14:paraId="5B7B1E61" w14:textId="77777777" w:rsidR="00B62793" w:rsidRPr="00773EDC" w:rsidRDefault="00B62793" w:rsidP="00AE5C2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Age</w:t>
            </w:r>
          </w:p>
        </w:tc>
        <w:tc>
          <w:tcPr>
            <w:tcW w:w="1260" w:type="dxa"/>
            <w:shd w:val="clear" w:color="auto" w:fill="F2F2F2" w:themeFill="background1" w:themeFillShade="F2"/>
            <w:noWrap/>
            <w:hideMark/>
          </w:tcPr>
          <w:p w14:paraId="1D494A6E" w14:textId="77777777" w:rsidR="00B62793" w:rsidRPr="00773EDC" w:rsidRDefault="00B62793" w:rsidP="00AE5C2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Education</w:t>
            </w:r>
          </w:p>
        </w:tc>
        <w:tc>
          <w:tcPr>
            <w:tcW w:w="1350" w:type="dxa"/>
            <w:shd w:val="clear" w:color="auto" w:fill="F2F2F2" w:themeFill="background1" w:themeFillShade="F2"/>
            <w:noWrap/>
            <w:hideMark/>
          </w:tcPr>
          <w:p w14:paraId="1FB9139D" w14:textId="77777777" w:rsidR="00B62793" w:rsidRPr="00773EDC" w:rsidRDefault="00B62793" w:rsidP="00AE5C2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Occupation</w:t>
            </w:r>
          </w:p>
        </w:tc>
        <w:tc>
          <w:tcPr>
            <w:tcW w:w="1350" w:type="dxa"/>
            <w:shd w:val="clear" w:color="auto" w:fill="F2F2F2" w:themeFill="background1" w:themeFillShade="F2"/>
          </w:tcPr>
          <w:p w14:paraId="1A32239D" w14:textId="77777777" w:rsidR="00B62793" w:rsidRPr="00773EDC" w:rsidRDefault="00B62793" w:rsidP="00AE5C2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Type of participant</w:t>
            </w:r>
          </w:p>
        </w:tc>
        <w:tc>
          <w:tcPr>
            <w:tcW w:w="1080" w:type="dxa"/>
            <w:shd w:val="clear" w:color="auto" w:fill="F2F2F2" w:themeFill="background1" w:themeFillShade="F2"/>
            <w:noWrap/>
            <w:hideMark/>
          </w:tcPr>
          <w:p w14:paraId="108CECA5" w14:textId="77777777" w:rsidR="00B62793" w:rsidRPr="00773EDC" w:rsidRDefault="00B62793" w:rsidP="00AE5C2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Type of Disease</w:t>
            </w:r>
          </w:p>
        </w:tc>
        <w:tc>
          <w:tcPr>
            <w:tcW w:w="2546" w:type="dxa"/>
            <w:shd w:val="clear" w:color="auto" w:fill="F2F2F2" w:themeFill="background1" w:themeFillShade="F2"/>
            <w:noWrap/>
            <w:hideMark/>
          </w:tcPr>
          <w:p w14:paraId="095F28AC" w14:textId="77777777" w:rsidR="00B62793" w:rsidRPr="00773EDC" w:rsidRDefault="00B62793" w:rsidP="00AE5C2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Treatment Centre</w:t>
            </w:r>
          </w:p>
        </w:tc>
      </w:tr>
      <w:tr w:rsidR="00B62793" w:rsidRPr="00773EDC" w14:paraId="15825EAA" w14:textId="77777777" w:rsidTr="00AE5C2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630" w:type="dxa"/>
            <w:noWrap/>
            <w:hideMark/>
          </w:tcPr>
          <w:p w14:paraId="2234EDFB" w14:textId="77777777" w:rsidR="00B62793" w:rsidRPr="00773EDC" w:rsidRDefault="00B62793" w:rsidP="00AE5C22">
            <w:pPr>
              <w:jc w:val="both"/>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101</w:t>
            </w:r>
          </w:p>
        </w:tc>
        <w:tc>
          <w:tcPr>
            <w:tcW w:w="990" w:type="dxa"/>
          </w:tcPr>
          <w:p w14:paraId="639A80A9"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Female</w:t>
            </w:r>
          </w:p>
        </w:tc>
        <w:tc>
          <w:tcPr>
            <w:tcW w:w="630" w:type="dxa"/>
          </w:tcPr>
          <w:p w14:paraId="3946C25D"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45</w:t>
            </w:r>
          </w:p>
        </w:tc>
        <w:tc>
          <w:tcPr>
            <w:tcW w:w="1260" w:type="dxa"/>
            <w:noWrap/>
            <w:hideMark/>
          </w:tcPr>
          <w:p w14:paraId="6A9B43FF"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Bachelor</w:t>
            </w:r>
          </w:p>
        </w:tc>
        <w:tc>
          <w:tcPr>
            <w:tcW w:w="1350" w:type="dxa"/>
            <w:noWrap/>
            <w:hideMark/>
          </w:tcPr>
          <w:p w14:paraId="618C8226"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Housewife</w:t>
            </w:r>
          </w:p>
        </w:tc>
        <w:tc>
          <w:tcPr>
            <w:tcW w:w="1350" w:type="dxa"/>
          </w:tcPr>
          <w:p w14:paraId="6669D6F3"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Patient</w:t>
            </w:r>
          </w:p>
        </w:tc>
        <w:tc>
          <w:tcPr>
            <w:tcW w:w="1080" w:type="dxa"/>
            <w:noWrap/>
            <w:hideMark/>
          </w:tcPr>
          <w:p w14:paraId="05681EBE"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Diabetics</w:t>
            </w:r>
          </w:p>
        </w:tc>
        <w:tc>
          <w:tcPr>
            <w:tcW w:w="2546" w:type="dxa"/>
            <w:noWrap/>
            <w:hideMark/>
          </w:tcPr>
          <w:p w14:paraId="0670192C"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BIRDEM, Mirpur-10</w:t>
            </w:r>
          </w:p>
        </w:tc>
      </w:tr>
      <w:tr w:rsidR="00B62793" w:rsidRPr="00773EDC" w14:paraId="7F0452F4" w14:textId="77777777" w:rsidTr="00AE5C22">
        <w:trPr>
          <w:trHeight w:val="295"/>
          <w:jc w:val="center"/>
        </w:trPr>
        <w:tc>
          <w:tcPr>
            <w:cnfStyle w:val="001000000000" w:firstRow="0" w:lastRow="0" w:firstColumn="1" w:lastColumn="0" w:oddVBand="0" w:evenVBand="0" w:oddHBand="0" w:evenHBand="0" w:firstRowFirstColumn="0" w:firstRowLastColumn="0" w:lastRowFirstColumn="0" w:lastRowLastColumn="0"/>
            <w:tcW w:w="630" w:type="dxa"/>
            <w:noWrap/>
          </w:tcPr>
          <w:p w14:paraId="457663A5" w14:textId="77777777" w:rsidR="00B62793" w:rsidRPr="00773EDC" w:rsidRDefault="00B62793" w:rsidP="00AE5C22">
            <w:pPr>
              <w:jc w:val="both"/>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102</w:t>
            </w:r>
          </w:p>
        </w:tc>
        <w:tc>
          <w:tcPr>
            <w:tcW w:w="990" w:type="dxa"/>
          </w:tcPr>
          <w:p w14:paraId="69D97A25"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Male</w:t>
            </w:r>
          </w:p>
        </w:tc>
        <w:tc>
          <w:tcPr>
            <w:tcW w:w="630" w:type="dxa"/>
          </w:tcPr>
          <w:p w14:paraId="572FC90A"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52</w:t>
            </w:r>
          </w:p>
        </w:tc>
        <w:tc>
          <w:tcPr>
            <w:tcW w:w="1260" w:type="dxa"/>
            <w:noWrap/>
          </w:tcPr>
          <w:p w14:paraId="5F40582D"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Bachelor</w:t>
            </w:r>
          </w:p>
        </w:tc>
        <w:tc>
          <w:tcPr>
            <w:tcW w:w="1350" w:type="dxa"/>
            <w:noWrap/>
          </w:tcPr>
          <w:p w14:paraId="4283A47E"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Retired</w:t>
            </w:r>
          </w:p>
        </w:tc>
        <w:tc>
          <w:tcPr>
            <w:tcW w:w="1350" w:type="dxa"/>
          </w:tcPr>
          <w:p w14:paraId="4F4A5010"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Attendant</w:t>
            </w:r>
          </w:p>
        </w:tc>
        <w:tc>
          <w:tcPr>
            <w:tcW w:w="1080" w:type="dxa"/>
            <w:noWrap/>
          </w:tcPr>
          <w:p w14:paraId="70EE4AEE"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n/a</w:t>
            </w:r>
          </w:p>
        </w:tc>
        <w:tc>
          <w:tcPr>
            <w:tcW w:w="2546" w:type="dxa"/>
            <w:noWrap/>
          </w:tcPr>
          <w:p w14:paraId="00BD737E"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n/a</w:t>
            </w:r>
          </w:p>
        </w:tc>
      </w:tr>
      <w:tr w:rsidR="00B62793" w:rsidRPr="00773EDC" w14:paraId="0A88E0F3" w14:textId="77777777" w:rsidTr="00AE5C2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630" w:type="dxa"/>
            <w:noWrap/>
            <w:hideMark/>
          </w:tcPr>
          <w:p w14:paraId="63EF64F5" w14:textId="77777777" w:rsidR="00B62793" w:rsidRPr="00773EDC" w:rsidRDefault="00B62793" w:rsidP="00AE5C22">
            <w:pPr>
              <w:jc w:val="both"/>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103</w:t>
            </w:r>
          </w:p>
        </w:tc>
        <w:tc>
          <w:tcPr>
            <w:tcW w:w="990" w:type="dxa"/>
          </w:tcPr>
          <w:p w14:paraId="7200FC38"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Male</w:t>
            </w:r>
          </w:p>
        </w:tc>
        <w:tc>
          <w:tcPr>
            <w:tcW w:w="630" w:type="dxa"/>
          </w:tcPr>
          <w:p w14:paraId="2AD8DBCB"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40</w:t>
            </w:r>
          </w:p>
        </w:tc>
        <w:tc>
          <w:tcPr>
            <w:tcW w:w="1260" w:type="dxa"/>
            <w:noWrap/>
            <w:hideMark/>
          </w:tcPr>
          <w:p w14:paraId="5C74C081"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HSC</w:t>
            </w:r>
          </w:p>
        </w:tc>
        <w:tc>
          <w:tcPr>
            <w:tcW w:w="1350" w:type="dxa"/>
            <w:noWrap/>
            <w:hideMark/>
          </w:tcPr>
          <w:p w14:paraId="0609F2D4"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NGO staff</w:t>
            </w:r>
          </w:p>
        </w:tc>
        <w:tc>
          <w:tcPr>
            <w:tcW w:w="1350" w:type="dxa"/>
          </w:tcPr>
          <w:p w14:paraId="46B559F3"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Patient</w:t>
            </w:r>
          </w:p>
        </w:tc>
        <w:tc>
          <w:tcPr>
            <w:tcW w:w="1080" w:type="dxa"/>
            <w:noWrap/>
            <w:hideMark/>
          </w:tcPr>
          <w:p w14:paraId="36489C30"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High Blood Pressure</w:t>
            </w:r>
          </w:p>
        </w:tc>
        <w:tc>
          <w:tcPr>
            <w:tcW w:w="2546" w:type="dxa"/>
            <w:noWrap/>
            <w:hideMark/>
          </w:tcPr>
          <w:p w14:paraId="1A9CC045"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Town Health Center</w:t>
            </w:r>
          </w:p>
        </w:tc>
      </w:tr>
      <w:tr w:rsidR="00B62793" w:rsidRPr="00773EDC" w14:paraId="7C1C94B1" w14:textId="77777777" w:rsidTr="00AE5C22">
        <w:trPr>
          <w:trHeight w:val="295"/>
          <w:jc w:val="center"/>
        </w:trPr>
        <w:tc>
          <w:tcPr>
            <w:cnfStyle w:val="001000000000" w:firstRow="0" w:lastRow="0" w:firstColumn="1" w:lastColumn="0" w:oddVBand="0" w:evenVBand="0" w:oddHBand="0" w:evenHBand="0" w:firstRowFirstColumn="0" w:firstRowLastColumn="0" w:lastRowFirstColumn="0" w:lastRowLastColumn="0"/>
            <w:tcW w:w="630" w:type="dxa"/>
            <w:noWrap/>
          </w:tcPr>
          <w:p w14:paraId="402A8180" w14:textId="77777777" w:rsidR="00B62793" w:rsidRPr="00773EDC" w:rsidRDefault="00B62793" w:rsidP="00AE5C22">
            <w:pPr>
              <w:jc w:val="both"/>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104</w:t>
            </w:r>
          </w:p>
        </w:tc>
        <w:tc>
          <w:tcPr>
            <w:tcW w:w="990" w:type="dxa"/>
          </w:tcPr>
          <w:p w14:paraId="39B6E052"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Male</w:t>
            </w:r>
          </w:p>
        </w:tc>
        <w:tc>
          <w:tcPr>
            <w:tcW w:w="630" w:type="dxa"/>
          </w:tcPr>
          <w:p w14:paraId="37C874F1"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22</w:t>
            </w:r>
          </w:p>
        </w:tc>
        <w:tc>
          <w:tcPr>
            <w:tcW w:w="1260" w:type="dxa"/>
            <w:noWrap/>
          </w:tcPr>
          <w:p w14:paraId="203B2283"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Honors</w:t>
            </w:r>
          </w:p>
        </w:tc>
        <w:tc>
          <w:tcPr>
            <w:tcW w:w="1350" w:type="dxa"/>
            <w:noWrap/>
          </w:tcPr>
          <w:p w14:paraId="17A7B0B7"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Business</w:t>
            </w:r>
          </w:p>
        </w:tc>
        <w:tc>
          <w:tcPr>
            <w:tcW w:w="1350" w:type="dxa"/>
          </w:tcPr>
          <w:p w14:paraId="17332E01"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Attendant</w:t>
            </w:r>
          </w:p>
        </w:tc>
        <w:tc>
          <w:tcPr>
            <w:tcW w:w="1080" w:type="dxa"/>
            <w:noWrap/>
          </w:tcPr>
          <w:p w14:paraId="2178A7D1"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n/a</w:t>
            </w:r>
          </w:p>
        </w:tc>
        <w:tc>
          <w:tcPr>
            <w:tcW w:w="2546" w:type="dxa"/>
            <w:noWrap/>
          </w:tcPr>
          <w:p w14:paraId="2CCAD365"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n/a</w:t>
            </w:r>
          </w:p>
        </w:tc>
      </w:tr>
      <w:tr w:rsidR="00B62793" w:rsidRPr="00773EDC" w14:paraId="7D1F881A" w14:textId="77777777" w:rsidTr="00AE5C2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630" w:type="dxa"/>
            <w:noWrap/>
          </w:tcPr>
          <w:p w14:paraId="6F8143AF" w14:textId="77777777" w:rsidR="00B62793" w:rsidRPr="00773EDC" w:rsidRDefault="00B62793" w:rsidP="00AE5C22">
            <w:pPr>
              <w:jc w:val="both"/>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105</w:t>
            </w:r>
          </w:p>
        </w:tc>
        <w:tc>
          <w:tcPr>
            <w:tcW w:w="990" w:type="dxa"/>
          </w:tcPr>
          <w:p w14:paraId="4D0E744E"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Male</w:t>
            </w:r>
          </w:p>
        </w:tc>
        <w:tc>
          <w:tcPr>
            <w:tcW w:w="630" w:type="dxa"/>
          </w:tcPr>
          <w:p w14:paraId="3E90A52F"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46</w:t>
            </w:r>
          </w:p>
        </w:tc>
        <w:tc>
          <w:tcPr>
            <w:tcW w:w="1260" w:type="dxa"/>
            <w:noWrap/>
            <w:hideMark/>
          </w:tcPr>
          <w:p w14:paraId="4E1DD58A"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BSS</w:t>
            </w:r>
          </w:p>
        </w:tc>
        <w:tc>
          <w:tcPr>
            <w:tcW w:w="1350" w:type="dxa"/>
            <w:noWrap/>
            <w:hideMark/>
          </w:tcPr>
          <w:p w14:paraId="6995E453"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Business</w:t>
            </w:r>
          </w:p>
        </w:tc>
        <w:tc>
          <w:tcPr>
            <w:tcW w:w="1350" w:type="dxa"/>
          </w:tcPr>
          <w:p w14:paraId="36653226"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Patient</w:t>
            </w:r>
          </w:p>
        </w:tc>
        <w:tc>
          <w:tcPr>
            <w:tcW w:w="1080" w:type="dxa"/>
            <w:noWrap/>
            <w:hideMark/>
          </w:tcPr>
          <w:p w14:paraId="6341A828"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Diabetics</w:t>
            </w:r>
          </w:p>
        </w:tc>
        <w:tc>
          <w:tcPr>
            <w:tcW w:w="2546" w:type="dxa"/>
            <w:noWrap/>
            <w:hideMark/>
          </w:tcPr>
          <w:p w14:paraId="68DCE3E4"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BIRDEM, Mirpur-10</w:t>
            </w:r>
          </w:p>
        </w:tc>
      </w:tr>
      <w:tr w:rsidR="00B62793" w:rsidRPr="00773EDC" w14:paraId="73783345" w14:textId="77777777" w:rsidTr="00AE5C22">
        <w:trPr>
          <w:trHeight w:val="295"/>
          <w:jc w:val="center"/>
        </w:trPr>
        <w:tc>
          <w:tcPr>
            <w:cnfStyle w:val="001000000000" w:firstRow="0" w:lastRow="0" w:firstColumn="1" w:lastColumn="0" w:oddVBand="0" w:evenVBand="0" w:oddHBand="0" w:evenHBand="0" w:firstRowFirstColumn="0" w:firstRowLastColumn="0" w:lastRowFirstColumn="0" w:lastRowLastColumn="0"/>
            <w:tcW w:w="630" w:type="dxa"/>
            <w:noWrap/>
          </w:tcPr>
          <w:p w14:paraId="3DB54B53" w14:textId="77777777" w:rsidR="00B62793" w:rsidRPr="00773EDC" w:rsidRDefault="00B62793" w:rsidP="00AE5C22">
            <w:pPr>
              <w:jc w:val="both"/>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106</w:t>
            </w:r>
          </w:p>
        </w:tc>
        <w:tc>
          <w:tcPr>
            <w:tcW w:w="990" w:type="dxa"/>
          </w:tcPr>
          <w:p w14:paraId="6F178EFC"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Female</w:t>
            </w:r>
          </w:p>
        </w:tc>
        <w:tc>
          <w:tcPr>
            <w:tcW w:w="630" w:type="dxa"/>
          </w:tcPr>
          <w:p w14:paraId="75D53F99"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45</w:t>
            </w:r>
          </w:p>
        </w:tc>
        <w:tc>
          <w:tcPr>
            <w:tcW w:w="1260" w:type="dxa"/>
            <w:noWrap/>
            <w:hideMark/>
          </w:tcPr>
          <w:p w14:paraId="10F5B9B6"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Class-10</w:t>
            </w:r>
          </w:p>
        </w:tc>
        <w:tc>
          <w:tcPr>
            <w:tcW w:w="1350" w:type="dxa"/>
            <w:noWrap/>
            <w:hideMark/>
          </w:tcPr>
          <w:p w14:paraId="3DE22899"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Housewife</w:t>
            </w:r>
          </w:p>
        </w:tc>
        <w:tc>
          <w:tcPr>
            <w:tcW w:w="1350" w:type="dxa"/>
          </w:tcPr>
          <w:p w14:paraId="283C593D"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Patient</w:t>
            </w:r>
          </w:p>
        </w:tc>
        <w:tc>
          <w:tcPr>
            <w:tcW w:w="1080" w:type="dxa"/>
            <w:noWrap/>
            <w:hideMark/>
          </w:tcPr>
          <w:p w14:paraId="2E3842F7"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Diabetics</w:t>
            </w:r>
          </w:p>
        </w:tc>
        <w:tc>
          <w:tcPr>
            <w:tcW w:w="2546" w:type="dxa"/>
            <w:noWrap/>
            <w:hideMark/>
          </w:tcPr>
          <w:p w14:paraId="3F6DD459"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BIRDEM, Mirpur-10</w:t>
            </w:r>
          </w:p>
        </w:tc>
      </w:tr>
      <w:tr w:rsidR="00B62793" w:rsidRPr="00773EDC" w14:paraId="017FB24E" w14:textId="77777777" w:rsidTr="00AE5C2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630" w:type="dxa"/>
            <w:noWrap/>
          </w:tcPr>
          <w:p w14:paraId="6553CF35" w14:textId="77777777" w:rsidR="00B62793" w:rsidRPr="00773EDC" w:rsidRDefault="00B62793" w:rsidP="00AE5C22">
            <w:pPr>
              <w:jc w:val="both"/>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107</w:t>
            </w:r>
          </w:p>
        </w:tc>
        <w:tc>
          <w:tcPr>
            <w:tcW w:w="990" w:type="dxa"/>
          </w:tcPr>
          <w:p w14:paraId="5B4108E2"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Male</w:t>
            </w:r>
          </w:p>
        </w:tc>
        <w:tc>
          <w:tcPr>
            <w:tcW w:w="630" w:type="dxa"/>
          </w:tcPr>
          <w:p w14:paraId="68FE9DC4"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55</w:t>
            </w:r>
          </w:p>
        </w:tc>
        <w:tc>
          <w:tcPr>
            <w:tcW w:w="1260" w:type="dxa"/>
            <w:noWrap/>
          </w:tcPr>
          <w:p w14:paraId="0AF755FA"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Bachelor</w:t>
            </w:r>
          </w:p>
        </w:tc>
        <w:tc>
          <w:tcPr>
            <w:tcW w:w="1350" w:type="dxa"/>
            <w:noWrap/>
          </w:tcPr>
          <w:p w14:paraId="4DAA0F44"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Retired</w:t>
            </w:r>
          </w:p>
        </w:tc>
        <w:tc>
          <w:tcPr>
            <w:tcW w:w="1350" w:type="dxa"/>
          </w:tcPr>
          <w:p w14:paraId="10188D6E"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Attendant</w:t>
            </w:r>
          </w:p>
        </w:tc>
        <w:tc>
          <w:tcPr>
            <w:tcW w:w="1080" w:type="dxa"/>
            <w:noWrap/>
          </w:tcPr>
          <w:p w14:paraId="18F673C1"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n/a</w:t>
            </w:r>
          </w:p>
        </w:tc>
        <w:tc>
          <w:tcPr>
            <w:tcW w:w="2546" w:type="dxa"/>
            <w:noWrap/>
          </w:tcPr>
          <w:p w14:paraId="41C36ED5"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n/a</w:t>
            </w:r>
          </w:p>
        </w:tc>
      </w:tr>
      <w:tr w:rsidR="00B62793" w:rsidRPr="00773EDC" w14:paraId="659905B3" w14:textId="77777777" w:rsidTr="00AE5C22">
        <w:trPr>
          <w:trHeight w:val="295"/>
          <w:jc w:val="center"/>
        </w:trPr>
        <w:tc>
          <w:tcPr>
            <w:cnfStyle w:val="001000000000" w:firstRow="0" w:lastRow="0" w:firstColumn="1" w:lastColumn="0" w:oddVBand="0" w:evenVBand="0" w:oddHBand="0" w:evenHBand="0" w:firstRowFirstColumn="0" w:firstRowLastColumn="0" w:lastRowFirstColumn="0" w:lastRowLastColumn="0"/>
            <w:tcW w:w="630" w:type="dxa"/>
            <w:noWrap/>
            <w:hideMark/>
          </w:tcPr>
          <w:p w14:paraId="1AE81468" w14:textId="77777777" w:rsidR="00B62793" w:rsidRPr="00773EDC" w:rsidRDefault="00B62793" w:rsidP="00AE5C22">
            <w:pPr>
              <w:jc w:val="both"/>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108</w:t>
            </w:r>
          </w:p>
        </w:tc>
        <w:tc>
          <w:tcPr>
            <w:tcW w:w="990" w:type="dxa"/>
          </w:tcPr>
          <w:p w14:paraId="5463AADB"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Male</w:t>
            </w:r>
          </w:p>
        </w:tc>
        <w:tc>
          <w:tcPr>
            <w:tcW w:w="630" w:type="dxa"/>
          </w:tcPr>
          <w:p w14:paraId="0E9E6712"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32</w:t>
            </w:r>
          </w:p>
        </w:tc>
        <w:tc>
          <w:tcPr>
            <w:tcW w:w="1260" w:type="dxa"/>
            <w:noWrap/>
            <w:hideMark/>
          </w:tcPr>
          <w:p w14:paraId="6DE4CEB1"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MBA</w:t>
            </w:r>
          </w:p>
        </w:tc>
        <w:tc>
          <w:tcPr>
            <w:tcW w:w="1350" w:type="dxa"/>
            <w:noWrap/>
            <w:hideMark/>
          </w:tcPr>
          <w:p w14:paraId="7DDA3C21"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Private Job</w:t>
            </w:r>
          </w:p>
        </w:tc>
        <w:tc>
          <w:tcPr>
            <w:tcW w:w="1350" w:type="dxa"/>
          </w:tcPr>
          <w:p w14:paraId="3841CA7B"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Patient</w:t>
            </w:r>
          </w:p>
        </w:tc>
        <w:tc>
          <w:tcPr>
            <w:tcW w:w="1080" w:type="dxa"/>
            <w:noWrap/>
            <w:hideMark/>
          </w:tcPr>
          <w:p w14:paraId="4F019A56"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Diabetics</w:t>
            </w:r>
          </w:p>
        </w:tc>
        <w:tc>
          <w:tcPr>
            <w:tcW w:w="2546" w:type="dxa"/>
            <w:noWrap/>
            <w:hideMark/>
          </w:tcPr>
          <w:p w14:paraId="0B8AC44A"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Private Hospital</w:t>
            </w:r>
          </w:p>
        </w:tc>
      </w:tr>
      <w:tr w:rsidR="00B62793" w:rsidRPr="00773EDC" w14:paraId="09F72DEF" w14:textId="77777777" w:rsidTr="00AE5C2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630" w:type="dxa"/>
            <w:noWrap/>
          </w:tcPr>
          <w:p w14:paraId="3A7C946C" w14:textId="77777777" w:rsidR="00B62793" w:rsidRPr="00773EDC" w:rsidRDefault="00B62793" w:rsidP="00AE5C22">
            <w:pPr>
              <w:jc w:val="both"/>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109</w:t>
            </w:r>
          </w:p>
        </w:tc>
        <w:tc>
          <w:tcPr>
            <w:tcW w:w="990" w:type="dxa"/>
          </w:tcPr>
          <w:p w14:paraId="5856B864"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Female</w:t>
            </w:r>
          </w:p>
        </w:tc>
        <w:tc>
          <w:tcPr>
            <w:tcW w:w="630" w:type="dxa"/>
          </w:tcPr>
          <w:p w14:paraId="11ECC745"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54</w:t>
            </w:r>
          </w:p>
        </w:tc>
        <w:tc>
          <w:tcPr>
            <w:tcW w:w="1260" w:type="dxa"/>
            <w:noWrap/>
          </w:tcPr>
          <w:p w14:paraId="43A56DF8"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HSC</w:t>
            </w:r>
          </w:p>
        </w:tc>
        <w:tc>
          <w:tcPr>
            <w:tcW w:w="1350" w:type="dxa"/>
            <w:noWrap/>
          </w:tcPr>
          <w:p w14:paraId="3C789D02"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Housewife</w:t>
            </w:r>
          </w:p>
        </w:tc>
        <w:tc>
          <w:tcPr>
            <w:tcW w:w="1350" w:type="dxa"/>
          </w:tcPr>
          <w:p w14:paraId="7A2C2E5D"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Attendant</w:t>
            </w:r>
          </w:p>
        </w:tc>
        <w:tc>
          <w:tcPr>
            <w:tcW w:w="1080" w:type="dxa"/>
            <w:noWrap/>
          </w:tcPr>
          <w:p w14:paraId="0BFBA16C"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n/a</w:t>
            </w:r>
          </w:p>
        </w:tc>
        <w:tc>
          <w:tcPr>
            <w:tcW w:w="2546" w:type="dxa"/>
            <w:noWrap/>
          </w:tcPr>
          <w:p w14:paraId="4F6C549F"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n/a</w:t>
            </w:r>
          </w:p>
        </w:tc>
      </w:tr>
      <w:tr w:rsidR="00B62793" w:rsidRPr="00773EDC" w14:paraId="1353B973" w14:textId="77777777" w:rsidTr="00AE5C22">
        <w:trPr>
          <w:trHeight w:val="295"/>
          <w:jc w:val="center"/>
        </w:trPr>
        <w:tc>
          <w:tcPr>
            <w:cnfStyle w:val="001000000000" w:firstRow="0" w:lastRow="0" w:firstColumn="1" w:lastColumn="0" w:oddVBand="0" w:evenVBand="0" w:oddHBand="0" w:evenHBand="0" w:firstRowFirstColumn="0" w:firstRowLastColumn="0" w:lastRowFirstColumn="0" w:lastRowLastColumn="0"/>
            <w:tcW w:w="630" w:type="dxa"/>
            <w:noWrap/>
            <w:hideMark/>
          </w:tcPr>
          <w:p w14:paraId="6AA9D8F4" w14:textId="77777777" w:rsidR="00B62793" w:rsidRPr="00773EDC" w:rsidRDefault="00B62793" w:rsidP="00AE5C22">
            <w:pPr>
              <w:jc w:val="both"/>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110</w:t>
            </w:r>
          </w:p>
        </w:tc>
        <w:tc>
          <w:tcPr>
            <w:tcW w:w="990" w:type="dxa"/>
          </w:tcPr>
          <w:p w14:paraId="10F4EC26"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Male</w:t>
            </w:r>
          </w:p>
        </w:tc>
        <w:tc>
          <w:tcPr>
            <w:tcW w:w="630" w:type="dxa"/>
          </w:tcPr>
          <w:p w14:paraId="1F1429AD"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36</w:t>
            </w:r>
          </w:p>
        </w:tc>
        <w:tc>
          <w:tcPr>
            <w:tcW w:w="1260" w:type="dxa"/>
            <w:noWrap/>
            <w:hideMark/>
          </w:tcPr>
          <w:p w14:paraId="638F8A57"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Masters</w:t>
            </w:r>
          </w:p>
        </w:tc>
        <w:tc>
          <w:tcPr>
            <w:tcW w:w="1350" w:type="dxa"/>
            <w:noWrap/>
            <w:hideMark/>
          </w:tcPr>
          <w:p w14:paraId="14BB2A2A"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Teacher</w:t>
            </w:r>
          </w:p>
        </w:tc>
        <w:tc>
          <w:tcPr>
            <w:tcW w:w="1350" w:type="dxa"/>
          </w:tcPr>
          <w:p w14:paraId="6B4D38B7"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my-MM"/>
              </w:rPr>
            </w:pPr>
            <w:r w:rsidRPr="00773EDC">
              <w:rPr>
                <w:rFonts w:ascii="Times New Roman" w:eastAsia="Times New Roman" w:hAnsi="Times New Roman" w:cs="Times New Roman"/>
                <w:lang w:bidi="my-MM"/>
              </w:rPr>
              <w:t>n/a</w:t>
            </w:r>
          </w:p>
        </w:tc>
        <w:tc>
          <w:tcPr>
            <w:tcW w:w="1080" w:type="dxa"/>
            <w:noWrap/>
            <w:hideMark/>
          </w:tcPr>
          <w:p w14:paraId="0C85ABCF"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n/a</w:t>
            </w:r>
          </w:p>
        </w:tc>
        <w:tc>
          <w:tcPr>
            <w:tcW w:w="2546" w:type="dxa"/>
            <w:noWrap/>
            <w:hideMark/>
          </w:tcPr>
          <w:p w14:paraId="7F1CEA41" w14:textId="77777777" w:rsidR="00B62793" w:rsidRPr="00773EDC" w:rsidRDefault="00B62793" w:rsidP="00AE5C2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my-MM"/>
              </w:rPr>
            </w:pPr>
            <w:r w:rsidRPr="00773EDC">
              <w:rPr>
                <w:rFonts w:ascii="Times New Roman" w:eastAsia="Times New Roman" w:hAnsi="Times New Roman" w:cs="Times New Roman"/>
                <w:lang w:bidi="my-MM"/>
              </w:rPr>
              <w:t xml:space="preserve">Bangladesh Adarsha </w:t>
            </w:r>
            <w:proofErr w:type="spellStart"/>
            <w:r w:rsidRPr="00773EDC">
              <w:rPr>
                <w:rFonts w:ascii="Times New Roman" w:eastAsia="Times New Roman" w:hAnsi="Times New Roman" w:cs="Times New Roman"/>
                <w:lang w:bidi="my-MM"/>
              </w:rPr>
              <w:t>Shikkha</w:t>
            </w:r>
            <w:proofErr w:type="spellEnd"/>
            <w:r w:rsidRPr="00773EDC">
              <w:rPr>
                <w:rFonts w:ascii="Times New Roman" w:eastAsia="Times New Roman" w:hAnsi="Times New Roman" w:cs="Times New Roman"/>
                <w:lang w:bidi="my-MM"/>
              </w:rPr>
              <w:t xml:space="preserve"> </w:t>
            </w:r>
            <w:proofErr w:type="spellStart"/>
            <w:r w:rsidRPr="00773EDC">
              <w:rPr>
                <w:rFonts w:ascii="Times New Roman" w:eastAsia="Times New Roman" w:hAnsi="Times New Roman" w:cs="Times New Roman"/>
                <w:lang w:bidi="my-MM"/>
              </w:rPr>
              <w:t>Niketon</w:t>
            </w:r>
            <w:proofErr w:type="spellEnd"/>
            <w:r w:rsidRPr="00773EDC">
              <w:rPr>
                <w:rFonts w:ascii="Times New Roman" w:eastAsia="Times New Roman" w:hAnsi="Times New Roman" w:cs="Times New Roman"/>
                <w:lang w:bidi="my-MM"/>
              </w:rPr>
              <w:t xml:space="preserve"> High School</w:t>
            </w:r>
          </w:p>
        </w:tc>
      </w:tr>
      <w:tr w:rsidR="00B62793" w:rsidRPr="00773EDC" w14:paraId="0CCCFF90" w14:textId="77777777" w:rsidTr="00AE5C2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630" w:type="dxa"/>
            <w:noWrap/>
          </w:tcPr>
          <w:p w14:paraId="0DFE31BE" w14:textId="77777777" w:rsidR="00B62793" w:rsidRPr="00773EDC" w:rsidRDefault="00B62793" w:rsidP="00AE5C22">
            <w:pPr>
              <w:jc w:val="both"/>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111</w:t>
            </w:r>
          </w:p>
        </w:tc>
        <w:tc>
          <w:tcPr>
            <w:tcW w:w="990" w:type="dxa"/>
          </w:tcPr>
          <w:p w14:paraId="6BC70C01"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Female</w:t>
            </w:r>
          </w:p>
        </w:tc>
        <w:tc>
          <w:tcPr>
            <w:tcW w:w="630" w:type="dxa"/>
          </w:tcPr>
          <w:p w14:paraId="4E24753A"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36</w:t>
            </w:r>
          </w:p>
        </w:tc>
        <w:tc>
          <w:tcPr>
            <w:tcW w:w="1260" w:type="dxa"/>
            <w:noWrap/>
          </w:tcPr>
          <w:p w14:paraId="67B21D71"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Masters</w:t>
            </w:r>
          </w:p>
        </w:tc>
        <w:tc>
          <w:tcPr>
            <w:tcW w:w="1350" w:type="dxa"/>
            <w:noWrap/>
          </w:tcPr>
          <w:p w14:paraId="37205D0E"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bidi="my-MM"/>
              </w:rPr>
            </w:pPr>
            <w:r w:rsidRPr="00773EDC">
              <w:rPr>
                <w:rFonts w:ascii="Times New Roman" w:eastAsia="Times New Roman" w:hAnsi="Times New Roman" w:cs="Times New Roman"/>
                <w:color w:val="000000"/>
                <w:lang w:bidi="my-MM"/>
              </w:rPr>
              <w:t>NGO worker</w:t>
            </w:r>
          </w:p>
        </w:tc>
        <w:tc>
          <w:tcPr>
            <w:tcW w:w="1350" w:type="dxa"/>
          </w:tcPr>
          <w:p w14:paraId="6F9EB63A"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EDC">
              <w:rPr>
                <w:rFonts w:ascii="Times New Roman" w:eastAsia="Times New Roman" w:hAnsi="Times New Roman" w:cs="Times New Roman"/>
                <w:lang w:bidi="my-MM"/>
              </w:rPr>
              <w:t>n/a</w:t>
            </w:r>
          </w:p>
        </w:tc>
        <w:tc>
          <w:tcPr>
            <w:tcW w:w="1080" w:type="dxa"/>
            <w:noWrap/>
          </w:tcPr>
          <w:p w14:paraId="36C1CE99"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EDC">
              <w:rPr>
                <w:rFonts w:ascii="Times New Roman" w:eastAsia="Times New Roman" w:hAnsi="Times New Roman" w:cs="Times New Roman"/>
                <w:lang w:bidi="my-MM"/>
              </w:rPr>
              <w:t>n/a</w:t>
            </w:r>
          </w:p>
        </w:tc>
        <w:tc>
          <w:tcPr>
            <w:tcW w:w="2546" w:type="dxa"/>
            <w:noWrap/>
          </w:tcPr>
          <w:p w14:paraId="441FA36A" w14:textId="77777777" w:rsidR="00B62793" w:rsidRPr="00773EDC" w:rsidRDefault="00B62793" w:rsidP="00AE5C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my-MM"/>
              </w:rPr>
            </w:pPr>
            <w:r w:rsidRPr="00773EDC">
              <w:rPr>
                <w:rFonts w:ascii="Times New Roman" w:eastAsia="Times New Roman" w:hAnsi="Times New Roman" w:cs="Times New Roman"/>
                <w:lang w:bidi="my-MM"/>
              </w:rPr>
              <w:t>KMSS</w:t>
            </w:r>
          </w:p>
        </w:tc>
      </w:tr>
    </w:tbl>
    <w:p w14:paraId="2F74F9ED" w14:textId="77777777" w:rsidR="00B62793" w:rsidRDefault="00B62793" w:rsidP="00B62793">
      <w:pPr>
        <w:rPr>
          <w:rFonts w:ascii="Times New Roman" w:hAnsi="Times New Roman" w:cs="Times New Roman"/>
          <w:sz w:val="24"/>
          <w:szCs w:val="24"/>
        </w:rPr>
      </w:pPr>
    </w:p>
    <w:p w14:paraId="35A4BEEF" w14:textId="77777777" w:rsidR="00B62793" w:rsidRDefault="00B62793" w:rsidP="00B62793">
      <w:pPr>
        <w:rPr>
          <w:rFonts w:ascii="Times New Roman" w:hAnsi="Times New Roman" w:cs="Times New Roman"/>
          <w:sz w:val="24"/>
          <w:szCs w:val="24"/>
        </w:rPr>
      </w:pPr>
    </w:p>
    <w:p w14:paraId="0C3D9565" w14:textId="77777777" w:rsidR="00B62793" w:rsidRDefault="00B62793" w:rsidP="00B62793">
      <w:pPr>
        <w:rPr>
          <w:rFonts w:ascii="Times New Roman" w:hAnsi="Times New Roman" w:cs="Times New Roman"/>
          <w:sz w:val="24"/>
          <w:szCs w:val="24"/>
        </w:rPr>
      </w:pPr>
    </w:p>
    <w:p w14:paraId="3198EA81" w14:textId="77777777" w:rsidR="00B62793" w:rsidRPr="00B62793" w:rsidRDefault="00B62793" w:rsidP="00B62793">
      <w:pPr>
        <w:jc w:val="both"/>
        <w:rPr>
          <w:rFonts w:ascii="Times New Roman" w:hAnsi="Times New Roman" w:cs="Times New Roman"/>
          <w:b/>
          <w:sz w:val="24"/>
          <w:szCs w:val="24"/>
        </w:rPr>
      </w:pPr>
      <w:r w:rsidRPr="00B62793">
        <w:rPr>
          <w:rFonts w:ascii="Times New Roman" w:hAnsi="Times New Roman" w:cs="Times New Roman"/>
          <w:b/>
          <w:sz w:val="24"/>
          <w:szCs w:val="24"/>
        </w:rPr>
        <w:t>Key workshop findings are:</w:t>
      </w:r>
    </w:p>
    <w:p w14:paraId="52693426" w14:textId="77777777" w:rsidR="00B62793" w:rsidRDefault="00B62793" w:rsidP="00D1324D">
      <w:pPr>
        <w:pStyle w:val="ListParagraph"/>
        <w:numPr>
          <w:ilvl w:val="0"/>
          <w:numId w:val="14"/>
        </w:numPr>
        <w:jc w:val="both"/>
        <w:rPr>
          <w:rFonts w:ascii="Times New Roman" w:hAnsi="Times New Roman" w:cs="Times New Roman"/>
          <w:sz w:val="24"/>
          <w:szCs w:val="24"/>
        </w:rPr>
      </w:pPr>
      <w:r w:rsidRPr="00D1324D">
        <w:rPr>
          <w:rFonts w:ascii="Times New Roman" w:hAnsi="Times New Roman" w:cs="Times New Roman"/>
          <w:sz w:val="24"/>
          <w:szCs w:val="24"/>
        </w:rPr>
        <w:t>Respondents expressed their belief that the study findings comprehensively presented community challenges in health and education services, particularly among disadvantaged groups.</w:t>
      </w:r>
    </w:p>
    <w:p w14:paraId="2902751D" w14:textId="77777777" w:rsidR="00D1324D" w:rsidRPr="00D1324D" w:rsidRDefault="00D1324D" w:rsidP="00D1324D">
      <w:pPr>
        <w:pStyle w:val="ListParagraph"/>
        <w:jc w:val="both"/>
        <w:rPr>
          <w:rFonts w:ascii="Times New Roman" w:hAnsi="Times New Roman" w:cs="Times New Roman"/>
          <w:sz w:val="12"/>
          <w:szCs w:val="24"/>
        </w:rPr>
      </w:pPr>
    </w:p>
    <w:p w14:paraId="5E53B52C" w14:textId="77777777" w:rsidR="00D1324D" w:rsidRPr="00D1324D" w:rsidRDefault="00D1324D" w:rsidP="00D1324D">
      <w:pPr>
        <w:pStyle w:val="ListParagraph"/>
        <w:numPr>
          <w:ilvl w:val="0"/>
          <w:numId w:val="14"/>
        </w:numPr>
        <w:jc w:val="both"/>
        <w:rPr>
          <w:rFonts w:ascii="Times New Roman" w:hAnsi="Times New Roman" w:cs="Times New Roman"/>
          <w:sz w:val="24"/>
          <w:szCs w:val="24"/>
        </w:rPr>
      </w:pPr>
      <w:r w:rsidRPr="00D1324D">
        <w:rPr>
          <w:rFonts w:ascii="Times New Roman" w:hAnsi="Times New Roman" w:cs="Times New Roman"/>
          <w:sz w:val="24"/>
          <w:szCs w:val="24"/>
        </w:rPr>
        <w:t>Participants reaffirmed the documented challenges posed by the pandemic and agreed that the pandemic's consequences are borne disproportionately by disadvantaged groups.</w:t>
      </w:r>
    </w:p>
    <w:p w14:paraId="4C5A3871" w14:textId="77777777" w:rsidR="00B62793" w:rsidRPr="00B62793" w:rsidRDefault="00B62793" w:rsidP="00B62793">
      <w:pPr>
        <w:pStyle w:val="ListParagraph"/>
        <w:jc w:val="both"/>
        <w:rPr>
          <w:rFonts w:ascii="Times New Roman" w:hAnsi="Times New Roman" w:cs="Times New Roman"/>
          <w:sz w:val="10"/>
          <w:szCs w:val="24"/>
        </w:rPr>
      </w:pPr>
    </w:p>
    <w:p w14:paraId="3C3430A0" w14:textId="77777777" w:rsidR="00F016E4" w:rsidRDefault="00B62793" w:rsidP="00F016E4">
      <w:pPr>
        <w:pStyle w:val="ListParagraph"/>
        <w:numPr>
          <w:ilvl w:val="0"/>
          <w:numId w:val="14"/>
        </w:numPr>
        <w:jc w:val="both"/>
        <w:rPr>
          <w:rFonts w:ascii="Times New Roman" w:hAnsi="Times New Roman" w:cs="Times New Roman"/>
          <w:sz w:val="24"/>
          <w:szCs w:val="24"/>
        </w:rPr>
      </w:pPr>
      <w:r w:rsidRPr="00D1324D">
        <w:rPr>
          <w:rFonts w:ascii="Times New Roman" w:hAnsi="Times New Roman" w:cs="Times New Roman"/>
          <w:sz w:val="24"/>
          <w:szCs w:val="24"/>
        </w:rPr>
        <w:t>The participants in the community workshop agreed with the suggested equity strategies and expressed their support for designing and implementing the strategies.</w:t>
      </w:r>
    </w:p>
    <w:p w14:paraId="393A4158" w14:textId="77777777" w:rsidR="00F016E4" w:rsidRPr="00F016E4" w:rsidRDefault="00F016E4" w:rsidP="00F016E4">
      <w:pPr>
        <w:pStyle w:val="ListParagraph"/>
        <w:rPr>
          <w:rFonts w:ascii="Times New Roman" w:hAnsi="Times New Roman" w:cs="Times New Roman"/>
          <w:sz w:val="10"/>
          <w:szCs w:val="24"/>
        </w:rPr>
      </w:pPr>
    </w:p>
    <w:p w14:paraId="0AE990EF" w14:textId="77777777" w:rsidR="00F016E4" w:rsidRPr="00F016E4" w:rsidRDefault="00F016E4" w:rsidP="00F016E4">
      <w:pPr>
        <w:pStyle w:val="ListParagraph"/>
        <w:jc w:val="both"/>
        <w:rPr>
          <w:rFonts w:ascii="Times New Roman" w:hAnsi="Times New Roman" w:cs="Times New Roman"/>
          <w:sz w:val="2"/>
          <w:szCs w:val="24"/>
        </w:rPr>
      </w:pPr>
    </w:p>
    <w:p w14:paraId="3D69CAA2" w14:textId="77777777" w:rsidR="00B62793" w:rsidRPr="00F016E4" w:rsidRDefault="00F016E4" w:rsidP="00F016E4">
      <w:pPr>
        <w:pStyle w:val="ListParagraph"/>
        <w:numPr>
          <w:ilvl w:val="0"/>
          <w:numId w:val="14"/>
        </w:numPr>
        <w:jc w:val="both"/>
        <w:rPr>
          <w:rFonts w:ascii="Times New Roman" w:hAnsi="Times New Roman" w:cs="Times New Roman"/>
          <w:sz w:val="24"/>
          <w:szCs w:val="24"/>
        </w:rPr>
      </w:pPr>
      <w:r w:rsidRPr="00F016E4">
        <w:rPr>
          <w:rFonts w:ascii="Times New Roman" w:hAnsi="Times New Roman" w:cs="Times New Roman"/>
          <w:sz w:val="24"/>
          <w:szCs w:val="24"/>
        </w:rPr>
        <w:lastRenderedPageBreak/>
        <w:t>Participants stated that, among health issues, mental health is one of the major areas where services are scarce and unevenly distributed at the community level.</w:t>
      </w:r>
    </w:p>
    <w:p w14:paraId="1E8F9054" w14:textId="77777777" w:rsidR="00F016E4" w:rsidRPr="00B62793" w:rsidRDefault="00F016E4" w:rsidP="00B62793">
      <w:pPr>
        <w:pStyle w:val="ListParagraph"/>
        <w:jc w:val="both"/>
        <w:rPr>
          <w:rFonts w:ascii="Times New Roman" w:hAnsi="Times New Roman" w:cs="Times New Roman"/>
          <w:sz w:val="24"/>
          <w:szCs w:val="24"/>
        </w:rPr>
      </w:pPr>
    </w:p>
    <w:p w14:paraId="04A0BA70" w14:textId="77777777" w:rsidR="008331DA" w:rsidRDefault="00773EDC" w:rsidP="00CE2941">
      <w:pPr>
        <w:pStyle w:val="Heading1"/>
      </w:pPr>
      <w:bookmarkStart w:id="85" w:name="_Toc94554575"/>
      <w:r>
        <w:t>Direction for Future Research</w:t>
      </w:r>
      <w:bookmarkEnd w:id="85"/>
    </w:p>
    <w:p w14:paraId="251D1EF3" w14:textId="77777777" w:rsidR="00D1324D" w:rsidRPr="00D1324D" w:rsidRDefault="00D1324D" w:rsidP="00773EDC">
      <w:pPr>
        <w:rPr>
          <w:rFonts w:ascii="Times New Roman" w:hAnsi="Times New Roman" w:cs="Times New Roman"/>
          <w:b/>
          <w:sz w:val="2"/>
          <w:szCs w:val="24"/>
        </w:rPr>
      </w:pPr>
    </w:p>
    <w:p w14:paraId="693915F5" w14:textId="77777777" w:rsidR="003A4033" w:rsidRDefault="00D1324D" w:rsidP="00773EDC">
      <w:pPr>
        <w:rPr>
          <w:rFonts w:ascii="Times New Roman" w:hAnsi="Times New Roman" w:cs="Times New Roman"/>
          <w:b/>
          <w:sz w:val="24"/>
          <w:szCs w:val="24"/>
        </w:rPr>
      </w:pPr>
      <w:r w:rsidRPr="00D1324D">
        <w:rPr>
          <w:rFonts w:ascii="Times New Roman" w:hAnsi="Times New Roman" w:cs="Times New Roman"/>
          <w:b/>
          <w:sz w:val="24"/>
          <w:szCs w:val="24"/>
        </w:rPr>
        <w:t>Direction from Stakeholders’ Workshop:</w:t>
      </w:r>
    </w:p>
    <w:p w14:paraId="4E0C555C" w14:textId="77777777" w:rsidR="00602A2E" w:rsidRDefault="00602A2E" w:rsidP="00602A2E">
      <w:pPr>
        <w:pStyle w:val="ListParagraph"/>
        <w:numPr>
          <w:ilvl w:val="0"/>
          <w:numId w:val="15"/>
        </w:numPr>
        <w:pBdr>
          <w:top w:val="nil"/>
          <w:left w:val="nil"/>
          <w:bottom w:val="nil"/>
          <w:right w:val="nil"/>
          <w:between w:val="nil"/>
        </w:pBdr>
        <w:jc w:val="both"/>
        <w:rPr>
          <w:rFonts w:ascii="Times New Roman" w:hAnsi="Times New Roman" w:cs="Times New Roman"/>
          <w:sz w:val="24"/>
          <w:szCs w:val="24"/>
        </w:rPr>
      </w:pPr>
      <w:r w:rsidRPr="00602A2E">
        <w:rPr>
          <w:rFonts w:ascii="Times New Roman" w:hAnsi="Times New Roman" w:cs="Times New Roman"/>
          <w:sz w:val="24"/>
          <w:szCs w:val="24"/>
        </w:rPr>
        <w:t>Future research should look into the intersectionality of disadvantaged groups in Bangladesh, as well as their process of structural exclusion.</w:t>
      </w:r>
    </w:p>
    <w:p w14:paraId="4A337FD7" w14:textId="77777777" w:rsidR="00602A2E" w:rsidRPr="00602A2E" w:rsidRDefault="00602A2E" w:rsidP="00602A2E">
      <w:pPr>
        <w:pStyle w:val="ListParagraph"/>
        <w:pBdr>
          <w:top w:val="nil"/>
          <w:left w:val="nil"/>
          <w:bottom w:val="nil"/>
          <w:right w:val="nil"/>
          <w:between w:val="nil"/>
        </w:pBdr>
        <w:jc w:val="both"/>
        <w:rPr>
          <w:rFonts w:ascii="Times New Roman" w:hAnsi="Times New Roman" w:cs="Times New Roman"/>
          <w:sz w:val="10"/>
          <w:szCs w:val="24"/>
        </w:rPr>
      </w:pPr>
    </w:p>
    <w:p w14:paraId="34BC37A5" w14:textId="77777777" w:rsidR="00602A2E" w:rsidRDefault="00602A2E" w:rsidP="00602A2E">
      <w:pPr>
        <w:pStyle w:val="ListParagraph"/>
        <w:numPr>
          <w:ilvl w:val="0"/>
          <w:numId w:val="15"/>
        </w:numPr>
        <w:pBdr>
          <w:top w:val="nil"/>
          <w:left w:val="nil"/>
          <w:bottom w:val="nil"/>
          <w:right w:val="nil"/>
          <w:between w:val="nil"/>
        </w:pBdr>
        <w:jc w:val="both"/>
        <w:rPr>
          <w:rFonts w:ascii="Times New Roman" w:hAnsi="Times New Roman" w:cs="Times New Roman"/>
          <w:sz w:val="24"/>
          <w:szCs w:val="24"/>
        </w:rPr>
      </w:pPr>
      <w:r w:rsidRPr="00602A2E">
        <w:rPr>
          <w:rFonts w:ascii="Times New Roman" w:hAnsi="Times New Roman" w:cs="Times New Roman"/>
          <w:sz w:val="24"/>
          <w:szCs w:val="24"/>
        </w:rPr>
        <w:t>Equity should be considered in the evaluation of research and programs, and research design, sample recruitment, geographical coverage, and service coverage should all be evaluated through the lens of equity.</w:t>
      </w:r>
    </w:p>
    <w:p w14:paraId="33AF74EE" w14:textId="77777777" w:rsidR="00602A2E" w:rsidRPr="00602A2E" w:rsidRDefault="00602A2E" w:rsidP="00602A2E">
      <w:pPr>
        <w:pStyle w:val="ListParagraph"/>
        <w:rPr>
          <w:rFonts w:ascii="Times New Roman" w:hAnsi="Times New Roman" w:cs="Times New Roman"/>
          <w:sz w:val="2"/>
          <w:szCs w:val="24"/>
        </w:rPr>
      </w:pPr>
    </w:p>
    <w:p w14:paraId="6D25ACF1" w14:textId="77777777" w:rsidR="00602A2E" w:rsidRPr="00602A2E" w:rsidRDefault="00602A2E" w:rsidP="00602A2E">
      <w:pPr>
        <w:pStyle w:val="ListParagraph"/>
        <w:pBdr>
          <w:top w:val="nil"/>
          <w:left w:val="nil"/>
          <w:bottom w:val="nil"/>
          <w:right w:val="nil"/>
          <w:between w:val="nil"/>
        </w:pBdr>
        <w:jc w:val="both"/>
        <w:rPr>
          <w:rFonts w:ascii="Times New Roman" w:hAnsi="Times New Roman" w:cs="Times New Roman"/>
          <w:sz w:val="10"/>
          <w:szCs w:val="24"/>
        </w:rPr>
      </w:pPr>
    </w:p>
    <w:p w14:paraId="59689BA0" w14:textId="77777777" w:rsidR="00602A2E" w:rsidRDefault="00602A2E" w:rsidP="00602A2E">
      <w:pPr>
        <w:pStyle w:val="ListParagraph"/>
        <w:numPr>
          <w:ilvl w:val="0"/>
          <w:numId w:val="15"/>
        </w:numPr>
        <w:pBdr>
          <w:top w:val="nil"/>
          <w:left w:val="nil"/>
          <w:bottom w:val="nil"/>
          <w:right w:val="nil"/>
          <w:between w:val="nil"/>
        </w:pBdr>
        <w:jc w:val="both"/>
        <w:rPr>
          <w:rFonts w:ascii="Times New Roman" w:hAnsi="Times New Roman" w:cs="Times New Roman"/>
          <w:sz w:val="24"/>
          <w:szCs w:val="24"/>
        </w:rPr>
      </w:pPr>
      <w:r w:rsidRPr="00602A2E">
        <w:rPr>
          <w:rFonts w:ascii="Times New Roman" w:hAnsi="Times New Roman" w:cs="Times New Roman"/>
          <w:sz w:val="24"/>
          <w:szCs w:val="24"/>
        </w:rPr>
        <w:t>Since the importance of including representatives from disadvantaged groups in research design and implementation has been highlighted, participatory action research has emerged as a recommended method for conducting research with disadvantaged communities.</w:t>
      </w:r>
    </w:p>
    <w:p w14:paraId="1D272F8E" w14:textId="77777777" w:rsidR="00096C26" w:rsidRPr="00096C26" w:rsidRDefault="00096C26" w:rsidP="00096C26">
      <w:pPr>
        <w:pStyle w:val="ListParagraph"/>
        <w:pBdr>
          <w:top w:val="nil"/>
          <w:left w:val="nil"/>
          <w:bottom w:val="nil"/>
          <w:right w:val="nil"/>
          <w:between w:val="nil"/>
        </w:pBdr>
        <w:jc w:val="both"/>
        <w:rPr>
          <w:rFonts w:ascii="Times New Roman" w:hAnsi="Times New Roman" w:cs="Times New Roman"/>
          <w:sz w:val="12"/>
          <w:szCs w:val="24"/>
        </w:rPr>
      </w:pPr>
    </w:p>
    <w:p w14:paraId="035819AE" w14:textId="77777777" w:rsidR="00096C26" w:rsidRPr="00602A2E" w:rsidRDefault="00096C26" w:rsidP="00096C26">
      <w:pPr>
        <w:pStyle w:val="ListParagraph"/>
        <w:numPr>
          <w:ilvl w:val="0"/>
          <w:numId w:val="15"/>
        </w:numPr>
        <w:pBdr>
          <w:top w:val="nil"/>
          <w:left w:val="nil"/>
          <w:bottom w:val="nil"/>
          <w:right w:val="nil"/>
          <w:between w:val="nil"/>
        </w:pBdr>
        <w:jc w:val="both"/>
        <w:rPr>
          <w:rFonts w:ascii="Times New Roman" w:hAnsi="Times New Roman" w:cs="Times New Roman"/>
          <w:sz w:val="24"/>
          <w:szCs w:val="24"/>
        </w:rPr>
      </w:pPr>
      <w:r w:rsidRPr="00096C26">
        <w:rPr>
          <w:rFonts w:ascii="Times New Roman" w:hAnsi="Times New Roman" w:cs="Times New Roman"/>
          <w:sz w:val="24"/>
          <w:szCs w:val="24"/>
        </w:rPr>
        <w:t xml:space="preserve">This study has brought to light the disparities in healthcare delivery in general. Future research could focus on health </w:t>
      </w:r>
      <w:r>
        <w:rPr>
          <w:rFonts w:ascii="Times New Roman" w:hAnsi="Times New Roman" w:cs="Times New Roman"/>
          <w:sz w:val="24"/>
          <w:szCs w:val="24"/>
        </w:rPr>
        <w:t xml:space="preserve">problems or </w:t>
      </w:r>
      <w:r w:rsidRPr="00096C26">
        <w:rPr>
          <w:rFonts w:ascii="Times New Roman" w:hAnsi="Times New Roman" w:cs="Times New Roman"/>
          <w:sz w:val="24"/>
          <w:szCs w:val="24"/>
        </w:rPr>
        <w:t>issues that disproportionately affect disadvantaged groups.</w:t>
      </w:r>
    </w:p>
    <w:p w14:paraId="65DDD970" w14:textId="77777777" w:rsidR="00D1324D" w:rsidRPr="00602A2E" w:rsidRDefault="00D1324D" w:rsidP="00602A2E">
      <w:pPr>
        <w:pStyle w:val="ListParagraph"/>
        <w:rPr>
          <w:rFonts w:ascii="Times New Roman" w:hAnsi="Times New Roman" w:cs="Times New Roman"/>
          <w:b/>
          <w:sz w:val="6"/>
          <w:szCs w:val="24"/>
        </w:rPr>
      </w:pPr>
    </w:p>
    <w:p w14:paraId="0AEB847E" w14:textId="77777777" w:rsidR="003A4033" w:rsidRDefault="00602A2E" w:rsidP="00773EDC">
      <w:pPr>
        <w:rPr>
          <w:rFonts w:ascii="Times New Roman" w:hAnsi="Times New Roman" w:cs="Times New Roman"/>
          <w:b/>
          <w:sz w:val="24"/>
          <w:szCs w:val="24"/>
        </w:rPr>
      </w:pPr>
      <w:r w:rsidRPr="00602A2E">
        <w:rPr>
          <w:rFonts w:ascii="Times New Roman" w:hAnsi="Times New Roman" w:cs="Times New Roman"/>
          <w:b/>
          <w:sz w:val="24"/>
          <w:szCs w:val="24"/>
        </w:rPr>
        <w:t>Direction from Community Workshop</w:t>
      </w:r>
      <w:r>
        <w:rPr>
          <w:rFonts w:ascii="Times New Roman" w:hAnsi="Times New Roman" w:cs="Times New Roman"/>
          <w:b/>
          <w:sz w:val="24"/>
          <w:szCs w:val="24"/>
        </w:rPr>
        <w:t>:</w:t>
      </w:r>
    </w:p>
    <w:p w14:paraId="08469158" w14:textId="77777777" w:rsidR="00F016E4" w:rsidRDefault="00F016E4" w:rsidP="00F016E4">
      <w:pPr>
        <w:pStyle w:val="ListParagraph"/>
        <w:numPr>
          <w:ilvl w:val="0"/>
          <w:numId w:val="16"/>
        </w:numPr>
        <w:jc w:val="both"/>
        <w:rPr>
          <w:rFonts w:ascii="Times New Roman" w:hAnsi="Times New Roman" w:cs="Times New Roman"/>
          <w:sz w:val="24"/>
          <w:szCs w:val="24"/>
        </w:rPr>
      </w:pPr>
      <w:r w:rsidRPr="00F016E4">
        <w:rPr>
          <w:rFonts w:ascii="Times New Roman" w:hAnsi="Times New Roman" w:cs="Times New Roman"/>
          <w:sz w:val="24"/>
          <w:szCs w:val="24"/>
        </w:rPr>
        <w:t>The community workshop emphasized the importance of involving community members in the research process.</w:t>
      </w:r>
    </w:p>
    <w:p w14:paraId="16429FF5" w14:textId="77777777" w:rsidR="00F016E4" w:rsidRPr="00F016E4" w:rsidRDefault="00F016E4" w:rsidP="00F016E4">
      <w:pPr>
        <w:pStyle w:val="ListParagraph"/>
        <w:jc w:val="both"/>
        <w:rPr>
          <w:rFonts w:ascii="Times New Roman" w:hAnsi="Times New Roman" w:cs="Times New Roman"/>
          <w:sz w:val="12"/>
          <w:szCs w:val="24"/>
        </w:rPr>
      </w:pPr>
    </w:p>
    <w:p w14:paraId="14FF3C52" w14:textId="77777777" w:rsidR="00096C26" w:rsidRPr="00F016E4" w:rsidRDefault="00F016E4" w:rsidP="00F016E4">
      <w:pPr>
        <w:pStyle w:val="ListParagraph"/>
        <w:numPr>
          <w:ilvl w:val="0"/>
          <w:numId w:val="16"/>
        </w:numPr>
        <w:jc w:val="both"/>
        <w:rPr>
          <w:rFonts w:ascii="Times New Roman" w:hAnsi="Times New Roman" w:cs="Times New Roman"/>
          <w:sz w:val="24"/>
          <w:szCs w:val="24"/>
        </w:rPr>
      </w:pPr>
      <w:r w:rsidRPr="00F016E4">
        <w:rPr>
          <w:rFonts w:ascii="Times New Roman" w:hAnsi="Times New Roman" w:cs="Times New Roman"/>
          <w:sz w:val="24"/>
          <w:szCs w:val="24"/>
        </w:rPr>
        <w:t>Respondents suggested that inequity in mental healthcare be investigated and addressed as a potential future research area.</w:t>
      </w:r>
    </w:p>
    <w:p w14:paraId="1EB9BFC0" w14:textId="77777777" w:rsidR="00602A2E" w:rsidRDefault="00602A2E" w:rsidP="00773EDC">
      <w:pPr>
        <w:rPr>
          <w:rFonts w:ascii="Times New Roman" w:hAnsi="Times New Roman" w:cs="Times New Roman"/>
          <w:b/>
          <w:sz w:val="24"/>
          <w:szCs w:val="24"/>
        </w:rPr>
      </w:pPr>
    </w:p>
    <w:p w14:paraId="56FDF7CC" w14:textId="77777777" w:rsidR="00F016E4" w:rsidRPr="00602A2E" w:rsidRDefault="00F016E4" w:rsidP="00773EDC">
      <w:pPr>
        <w:rPr>
          <w:rFonts w:ascii="Times New Roman" w:hAnsi="Times New Roman" w:cs="Times New Roman"/>
          <w:b/>
          <w:sz w:val="24"/>
          <w:szCs w:val="24"/>
        </w:rPr>
      </w:pPr>
    </w:p>
    <w:p w14:paraId="68183F26" w14:textId="77777777" w:rsidR="00BF43BE" w:rsidRDefault="0098024A" w:rsidP="00BF43BE">
      <w:pPr>
        <w:pStyle w:val="Heading1"/>
      </w:pPr>
      <w:bookmarkStart w:id="86" w:name="_Toc94554576"/>
      <w:r>
        <w:t>References</w:t>
      </w:r>
      <w:bookmarkEnd w:id="86"/>
    </w:p>
    <w:p w14:paraId="053B802E" w14:textId="77777777" w:rsidR="008243F1" w:rsidRPr="00D1324D" w:rsidRDefault="008243F1" w:rsidP="008243F1">
      <w:pPr>
        <w:rPr>
          <w:sz w:val="2"/>
        </w:rPr>
      </w:pPr>
    </w:p>
    <w:p w14:paraId="56B1235A" w14:textId="77777777" w:rsidR="00E448F1" w:rsidRPr="00E448F1" w:rsidRDefault="008E0AC7" w:rsidP="00D1324D">
      <w:pPr>
        <w:widowControl w:val="0"/>
        <w:autoSpaceDE w:val="0"/>
        <w:autoSpaceDN w:val="0"/>
        <w:adjustRightInd w:val="0"/>
        <w:spacing w:line="240" w:lineRule="auto"/>
        <w:jc w:val="both"/>
        <w:rPr>
          <w:rFonts w:ascii="Times New Roman" w:hAnsi="Times New Roman" w:cs="Times New Roman"/>
          <w:noProof/>
          <w:sz w:val="24"/>
          <w:szCs w:val="24"/>
        </w:rPr>
      </w:pPr>
      <w:r w:rsidRPr="003A4033">
        <w:rPr>
          <w:rFonts w:ascii="Times New Roman" w:hAnsi="Times New Roman" w:cs="Times New Roman"/>
          <w:sz w:val="24"/>
          <w:szCs w:val="24"/>
          <w:highlight w:val="cyan"/>
        </w:rPr>
        <w:fldChar w:fldCharType="begin" w:fldLock="1"/>
      </w:r>
      <w:r w:rsidRPr="003A4033">
        <w:rPr>
          <w:rFonts w:ascii="Times New Roman" w:hAnsi="Times New Roman" w:cs="Times New Roman"/>
          <w:sz w:val="24"/>
          <w:szCs w:val="24"/>
          <w:highlight w:val="cyan"/>
        </w:rPr>
        <w:instrText xml:space="preserve">ADDIN Mendeley Bibliography CSL_BIBLIOGRAPHY </w:instrText>
      </w:r>
      <w:r w:rsidRPr="003A4033">
        <w:rPr>
          <w:rFonts w:ascii="Times New Roman" w:hAnsi="Times New Roman" w:cs="Times New Roman"/>
          <w:sz w:val="24"/>
          <w:szCs w:val="24"/>
          <w:highlight w:val="cyan"/>
        </w:rPr>
        <w:fldChar w:fldCharType="separate"/>
      </w:r>
      <w:r w:rsidR="00E448F1" w:rsidRPr="00E448F1">
        <w:rPr>
          <w:rFonts w:ascii="Times New Roman" w:hAnsi="Times New Roman" w:cs="Times New Roman"/>
          <w:noProof/>
          <w:sz w:val="24"/>
          <w:szCs w:val="24"/>
        </w:rPr>
        <w:t xml:space="preserve">Abdullah, M. (2021) </w:t>
      </w:r>
      <w:r w:rsidR="00E448F1" w:rsidRPr="00E448F1">
        <w:rPr>
          <w:rFonts w:ascii="Times New Roman" w:hAnsi="Times New Roman" w:cs="Times New Roman"/>
          <w:i/>
          <w:iCs/>
          <w:noProof/>
          <w:sz w:val="24"/>
          <w:szCs w:val="24"/>
        </w:rPr>
        <w:t>Number of ICU beds insufficient to combat Covid-19 pandemic</w:t>
      </w:r>
      <w:r w:rsidR="00E448F1" w:rsidRPr="00E448F1">
        <w:rPr>
          <w:rFonts w:ascii="Times New Roman" w:hAnsi="Times New Roman" w:cs="Times New Roman"/>
          <w:noProof/>
          <w:sz w:val="24"/>
          <w:szCs w:val="24"/>
        </w:rPr>
        <w:t xml:space="preserve">, </w:t>
      </w:r>
      <w:r w:rsidR="00E448F1" w:rsidRPr="00E448F1">
        <w:rPr>
          <w:rFonts w:ascii="Times New Roman" w:hAnsi="Times New Roman" w:cs="Times New Roman"/>
          <w:i/>
          <w:iCs/>
          <w:noProof/>
          <w:sz w:val="24"/>
          <w:szCs w:val="24"/>
        </w:rPr>
        <w:t>Dhaka Tribune</w:t>
      </w:r>
      <w:r w:rsidR="00E448F1" w:rsidRPr="00E448F1">
        <w:rPr>
          <w:rFonts w:ascii="Times New Roman" w:hAnsi="Times New Roman" w:cs="Times New Roman"/>
          <w:noProof/>
          <w:sz w:val="24"/>
          <w:szCs w:val="24"/>
        </w:rPr>
        <w:t>. Available at: https://www.dhakatribune.com/bangladesh/2020/03/21/number-of-icu-beds-insufficient-to-combat-covid-19-pandemic (Accessed: 2 August 2021).</w:t>
      </w:r>
    </w:p>
    <w:p w14:paraId="64A607D6"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Ahmed, M. (2020) </w:t>
      </w:r>
      <w:r w:rsidRPr="00E448F1">
        <w:rPr>
          <w:rFonts w:ascii="Times New Roman" w:hAnsi="Times New Roman" w:cs="Times New Roman"/>
          <w:i/>
          <w:iCs/>
          <w:noProof/>
          <w:sz w:val="24"/>
          <w:szCs w:val="24"/>
        </w:rPr>
        <w:t>How education can continue in this time of crisis</w:t>
      </w:r>
      <w:r w:rsidRPr="00E448F1">
        <w:rPr>
          <w:rFonts w:ascii="Times New Roman" w:hAnsi="Times New Roman" w:cs="Times New Roman"/>
          <w:noProof/>
          <w:sz w:val="24"/>
          <w:szCs w:val="24"/>
        </w:rPr>
        <w:t xml:space="preserve">, </w:t>
      </w:r>
      <w:r w:rsidRPr="00E448F1">
        <w:rPr>
          <w:rFonts w:ascii="Times New Roman" w:hAnsi="Times New Roman" w:cs="Times New Roman"/>
          <w:i/>
          <w:iCs/>
          <w:noProof/>
          <w:sz w:val="24"/>
          <w:szCs w:val="24"/>
        </w:rPr>
        <w:t>The Daily Star</w:t>
      </w:r>
      <w:r w:rsidRPr="00E448F1">
        <w:rPr>
          <w:rFonts w:ascii="Times New Roman" w:hAnsi="Times New Roman" w:cs="Times New Roman"/>
          <w:noProof/>
          <w:sz w:val="24"/>
          <w:szCs w:val="24"/>
        </w:rPr>
        <w:t>. Available at: https://www.thedailystar.net/opinion/education/news/how-education-can-continue-time-crisis-1887079 (Accessed: 2 August 2021).</w:t>
      </w:r>
    </w:p>
    <w:p w14:paraId="50879C45"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Ahmmed, M. M., Babu, M. A. and Ferdosy, J. (2021) ‘Direct and indirect effects of COVID-19 on maternal and child health in Bangladesh’, </w:t>
      </w:r>
      <w:r w:rsidRPr="00E448F1">
        <w:rPr>
          <w:rFonts w:ascii="Times New Roman" w:hAnsi="Times New Roman" w:cs="Times New Roman"/>
          <w:i/>
          <w:iCs/>
          <w:noProof/>
          <w:sz w:val="24"/>
          <w:szCs w:val="24"/>
        </w:rPr>
        <w:t>Journal of Statistics and Management Systems</w:t>
      </w:r>
      <w:r w:rsidRPr="00E448F1">
        <w:rPr>
          <w:rFonts w:ascii="Times New Roman" w:hAnsi="Times New Roman" w:cs="Times New Roman"/>
          <w:noProof/>
          <w:sz w:val="24"/>
          <w:szCs w:val="24"/>
        </w:rPr>
        <w:t>, 24(1), pp. 175–192. doi: 10.1080/09720510.2020.1833465.</w:t>
      </w:r>
    </w:p>
    <w:p w14:paraId="7D82E2BF"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lastRenderedPageBreak/>
        <w:t xml:space="preserve">Basher, S. (2020) </w:t>
      </w:r>
      <w:r w:rsidRPr="00E448F1">
        <w:rPr>
          <w:rFonts w:ascii="Times New Roman" w:hAnsi="Times New Roman" w:cs="Times New Roman"/>
          <w:i/>
          <w:iCs/>
          <w:noProof/>
          <w:sz w:val="24"/>
          <w:szCs w:val="24"/>
        </w:rPr>
        <w:t>With Covid-19 hitting the poorest hardest, we must help them recover</w:t>
      </w:r>
      <w:r w:rsidRPr="00E448F1">
        <w:rPr>
          <w:rFonts w:ascii="Times New Roman" w:hAnsi="Times New Roman" w:cs="Times New Roman"/>
          <w:noProof/>
          <w:sz w:val="24"/>
          <w:szCs w:val="24"/>
        </w:rPr>
        <w:t xml:space="preserve">, </w:t>
      </w:r>
      <w:r w:rsidRPr="00E448F1">
        <w:rPr>
          <w:rFonts w:ascii="Times New Roman" w:hAnsi="Times New Roman" w:cs="Times New Roman"/>
          <w:i/>
          <w:iCs/>
          <w:noProof/>
          <w:sz w:val="24"/>
          <w:szCs w:val="24"/>
        </w:rPr>
        <w:t>The Daily Star</w:t>
      </w:r>
      <w:r w:rsidRPr="00E448F1">
        <w:rPr>
          <w:rFonts w:ascii="Times New Roman" w:hAnsi="Times New Roman" w:cs="Times New Roman"/>
          <w:noProof/>
          <w:sz w:val="24"/>
          <w:szCs w:val="24"/>
        </w:rPr>
        <w:t>. Available at: https://www.thedailystar.net/opinion/news/covid-19-hitting-the-poorest-hardest-we-must-help-them-recover-1959185 (Accessed: 4 August 2021).</w:t>
      </w:r>
    </w:p>
    <w:p w14:paraId="2141B7DE"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BRAC Institute of Governance and Development (2020) </w:t>
      </w:r>
      <w:r w:rsidRPr="00E448F1">
        <w:rPr>
          <w:rFonts w:ascii="Times New Roman" w:hAnsi="Times New Roman" w:cs="Times New Roman"/>
          <w:i/>
          <w:iCs/>
          <w:noProof/>
          <w:sz w:val="24"/>
          <w:szCs w:val="24"/>
        </w:rPr>
        <w:t>Study Hours Reduced by 80 Percent: BIGD</w:t>
      </w:r>
      <w:r w:rsidRPr="00E448F1">
        <w:rPr>
          <w:rFonts w:ascii="Times New Roman" w:hAnsi="Times New Roman" w:cs="Times New Roman"/>
          <w:noProof/>
          <w:sz w:val="24"/>
          <w:szCs w:val="24"/>
        </w:rPr>
        <w:t xml:space="preserve">, </w:t>
      </w:r>
      <w:r w:rsidRPr="00E448F1">
        <w:rPr>
          <w:rFonts w:ascii="Times New Roman" w:hAnsi="Times New Roman" w:cs="Times New Roman"/>
          <w:i/>
          <w:iCs/>
          <w:noProof/>
          <w:sz w:val="24"/>
          <w:szCs w:val="24"/>
        </w:rPr>
        <w:t>The Daily Star</w:t>
      </w:r>
      <w:r w:rsidRPr="00E448F1">
        <w:rPr>
          <w:rFonts w:ascii="Times New Roman" w:hAnsi="Times New Roman" w:cs="Times New Roman"/>
          <w:noProof/>
          <w:sz w:val="24"/>
          <w:szCs w:val="24"/>
        </w:rPr>
        <w:t>. Available at: https://bigd.bracu.ac.bd/news/study-hours-reduced-by-80-percent-bigd/ (Accessed: 2 August 2021).</w:t>
      </w:r>
    </w:p>
    <w:p w14:paraId="71378A80"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Hossain, B. (2020) </w:t>
      </w:r>
      <w:r w:rsidRPr="00E448F1">
        <w:rPr>
          <w:rFonts w:ascii="Times New Roman" w:hAnsi="Times New Roman" w:cs="Times New Roman"/>
          <w:i/>
          <w:iCs/>
          <w:noProof/>
          <w:sz w:val="24"/>
          <w:szCs w:val="24"/>
        </w:rPr>
        <w:t>Slum of Bangladesh: An Overview</w:t>
      </w:r>
      <w:r w:rsidRPr="00E448F1">
        <w:rPr>
          <w:rFonts w:ascii="Times New Roman" w:hAnsi="Times New Roman" w:cs="Times New Roman"/>
          <w:noProof/>
          <w:sz w:val="24"/>
          <w:szCs w:val="24"/>
        </w:rPr>
        <w:t xml:space="preserve">, </w:t>
      </w:r>
      <w:r w:rsidRPr="00E448F1">
        <w:rPr>
          <w:rFonts w:ascii="Times New Roman" w:hAnsi="Times New Roman" w:cs="Times New Roman"/>
          <w:i/>
          <w:iCs/>
          <w:noProof/>
          <w:sz w:val="24"/>
          <w:szCs w:val="24"/>
        </w:rPr>
        <w:t>Researchgate</w:t>
      </w:r>
      <w:r w:rsidRPr="00E448F1">
        <w:rPr>
          <w:rFonts w:ascii="Times New Roman" w:hAnsi="Times New Roman" w:cs="Times New Roman"/>
          <w:noProof/>
          <w:sz w:val="24"/>
          <w:szCs w:val="24"/>
        </w:rPr>
        <w:t>. Available at: https://www.researchgate.net/publication/339569720_Slum_of_Bangladesh_An_Overview (Accessed: 31 July 2021).</w:t>
      </w:r>
    </w:p>
    <w:p w14:paraId="7AC93BF2"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Household Income and Expenditure Survey (2019) </w:t>
      </w:r>
      <w:r w:rsidRPr="00E448F1">
        <w:rPr>
          <w:rFonts w:ascii="Times New Roman" w:hAnsi="Times New Roman" w:cs="Times New Roman"/>
          <w:i/>
          <w:iCs/>
          <w:noProof/>
          <w:sz w:val="24"/>
          <w:szCs w:val="24"/>
        </w:rPr>
        <w:t>More poor in urban areas by 2030</w:t>
      </w:r>
      <w:r w:rsidRPr="00E448F1">
        <w:rPr>
          <w:rFonts w:ascii="Times New Roman" w:hAnsi="Times New Roman" w:cs="Times New Roman"/>
          <w:noProof/>
          <w:sz w:val="24"/>
          <w:szCs w:val="24"/>
        </w:rPr>
        <w:t xml:space="preserve">, </w:t>
      </w:r>
      <w:r w:rsidRPr="00E448F1">
        <w:rPr>
          <w:rFonts w:ascii="Times New Roman" w:hAnsi="Times New Roman" w:cs="Times New Roman"/>
          <w:i/>
          <w:iCs/>
          <w:noProof/>
          <w:sz w:val="24"/>
          <w:szCs w:val="24"/>
        </w:rPr>
        <w:t>The Daily Star</w:t>
      </w:r>
      <w:r w:rsidRPr="00E448F1">
        <w:rPr>
          <w:rFonts w:ascii="Times New Roman" w:hAnsi="Times New Roman" w:cs="Times New Roman"/>
          <w:noProof/>
          <w:sz w:val="24"/>
          <w:szCs w:val="24"/>
        </w:rPr>
        <w:t>. Available at: https://www.thedailystar.net/frontpage/news/more-poor-urban-areas-2030-1810783 (Accessed: 2 August 2021).</w:t>
      </w:r>
    </w:p>
    <w:p w14:paraId="150D9F0A"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Islam, S. </w:t>
      </w:r>
      <w:r w:rsidRPr="00E448F1">
        <w:rPr>
          <w:rFonts w:ascii="Times New Roman" w:hAnsi="Times New Roman" w:cs="Times New Roman"/>
          <w:i/>
          <w:iCs/>
          <w:noProof/>
          <w:sz w:val="24"/>
          <w:szCs w:val="24"/>
        </w:rPr>
        <w:t>et al.</w:t>
      </w:r>
      <w:r w:rsidRPr="00E448F1">
        <w:rPr>
          <w:rFonts w:ascii="Times New Roman" w:hAnsi="Times New Roman" w:cs="Times New Roman"/>
          <w:noProof/>
          <w:sz w:val="24"/>
          <w:szCs w:val="24"/>
        </w:rPr>
        <w:t xml:space="preserve"> (2021) ‘Knowledge, attitudes and practices associated with the COVID-19 among slum dwellers resided in Dhaka City: a Bangladeshi interview-based survey’, </w:t>
      </w:r>
      <w:r w:rsidRPr="00E448F1">
        <w:rPr>
          <w:rFonts w:ascii="Times New Roman" w:hAnsi="Times New Roman" w:cs="Times New Roman"/>
          <w:i/>
          <w:iCs/>
          <w:noProof/>
          <w:sz w:val="24"/>
          <w:szCs w:val="24"/>
        </w:rPr>
        <w:t>Journal of public health (Oxford, England)</w:t>
      </w:r>
      <w:r w:rsidRPr="00E448F1">
        <w:rPr>
          <w:rFonts w:ascii="Times New Roman" w:hAnsi="Times New Roman" w:cs="Times New Roman"/>
          <w:noProof/>
          <w:sz w:val="24"/>
          <w:szCs w:val="24"/>
        </w:rPr>
        <w:t>, 43(1), pp. 13–25. doi: 10.1093/pubmed/fdaa182.</w:t>
      </w:r>
    </w:p>
    <w:p w14:paraId="469AFA4E"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Khatun, F. and Saadat, S. Y. (2021) </w:t>
      </w:r>
      <w:r w:rsidRPr="00E448F1">
        <w:rPr>
          <w:rFonts w:ascii="Times New Roman" w:hAnsi="Times New Roman" w:cs="Times New Roman"/>
          <w:i/>
          <w:iCs/>
          <w:noProof/>
          <w:sz w:val="24"/>
          <w:szCs w:val="24"/>
        </w:rPr>
        <w:t>Healthcare in the time of Covid-19</w:t>
      </w:r>
      <w:r w:rsidRPr="00E448F1">
        <w:rPr>
          <w:rFonts w:ascii="Times New Roman" w:hAnsi="Times New Roman" w:cs="Times New Roman"/>
          <w:noProof/>
          <w:sz w:val="24"/>
          <w:szCs w:val="24"/>
        </w:rPr>
        <w:t xml:space="preserve">, </w:t>
      </w:r>
      <w:r w:rsidRPr="00E448F1">
        <w:rPr>
          <w:rFonts w:ascii="Times New Roman" w:hAnsi="Times New Roman" w:cs="Times New Roman"/>
          <w:i/>
          <w:iCs/>
          <w:noProof/>
          <w:sz w:val="24"/>
          <w:szCs w:val="24"/>
        </w:rPr>
        <w:t>The Daily Star</w:t>
      </w:r>
      <w:r w:rsidRPr="00E448F1">
        <w:rPr>
          <w:rFonts w:ascii="Times New Roman" w:hAnsi="Times New Roman" w:cs="Times New Roman"/>
          <w:noProof/>
          <w:sz w:val="24"/>
          <w:szCs w:val="24"/>
        </w:rPr>
        <w:t>. Available at: https://www.thedailystar.net/opinion/news/healthcare-the-time-covid-19-1885855 (Accessed: 2 August 2021).</w:t>
      </w:r>
    </w:p>
    <w:p w14:paraId="42815A9A"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Kumar, B. and Pinky, S. D. (2021) ‘Addressing economic and health challenges of COVID-19 in Bangladesh: Preparation and response’, </w:t>
      </w:r>
      <w:r w:rsidRPr="00E448F1">
        <w:rPr>
          <w:rFonts w:ascii="Times New Roman" w:hAnsi="Times New Roman" w:cs="Times New Roman"/>
          <w:i/>
          <w:iCs/>
          <w:noProof/>
          <w:sz w:val="24"/>
          <w:szCs w:val="24"/>
        </w:rPr>
        <w:t>Journal of Public Affairs</w:t>
      </w:r>
      <w:r w:rsidRPr="00E448F1">
        <w:rPr>
          <w:rFonts w:ascii="Times New Roman" w:hAnsi="Times New Roman" w:cs="Times New Roman"/>
          <w:noProof/>
          <w:sz w:val="24"/>
          <w:szCs w:val="24"/>
        </w:rPr>
        <w:t>, 21(4). doi: 10.1002/pa.2556.</w:t>
      </w:r>
    </w:p>
    <w:p w14:paraId="777D9EBB"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Ober, K. (2020) </w:t>
      </w:r>
      <w:r w:rsidRPr="00E448F1">
        <w:rPr>
          <w:rFonts w:ascii="Times New Roman" w:hAnsi="Times New Roman" w:cs="Times New Roman"/>
          <w:i/>
          <w:iCs/>
          <w:noProof/>
          <w:sz w:val="24"/>
          <w:szCs w:val="24"/>
        </w:rPr>
        <w:t>Complex Road to Recovery: COVID-19, Cyclone Amphan, Monsoon Flooding Collide in Bangladesh and India</w:t>
      </w:r>
      <w:r w:rsidRPr="00E448F1">
        <w:rPr>
          <w:rFonts w:ascii="Times New Roman" w:hAnsi="Times New Roman" w:cs="Times New Roman"/>
          <w:noProof/>
          <w:sz w:val="24"/>
          <w:szCs w:val="24"/>
        </w:rPr>
        <w:t xml:space="preserve">, </w:t>
      </w:r>
      <w:r w:rsidRPr="00E448F1">
        <w:rPr>
          <w:rFonts w:ascii="Times New Roman" w:hAnsi="Times New Roman" w:cs="Times New Roman"/>
          <w:i/>
          <w:iCs/>
          <w:noProof/>
          <w:sz w:val="24"/>
          <w:szCs w:val="24"/>
        </w:rPr>
        <w:t>Refugees International</w:t>
      </w:r>
      <w:r w:rsidRPr="00E448F1">
        <w:rPr>
          <w:rFonts w:ascii="Times New Roman" w:hAnsi="Times New Roman" w:cs="Times New Roman"/>
          <w:noProof/>
          <w:sz w:val="24"/>
          <w:szCs w:val="24"/>
        </w:rPr>
        <w:t>. Available at: https://www.refugeesinternational.org/reports/2020/10/5/complex-road-to-recoverynbspcovid-19-cyclone-amphan-monsoon-flooding-collide-in-bangladesh-and-india (Accessed: 2 August 2021).</w:t>
      </w:r>
    </w:p>
    <w:p w14:paraId="293F7581"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Rahman, F. N. </w:t>
      </w:r>
      <w:r w:rsidRPr="00E448F1">
        <w:rPr>
          <w:rFonts w:ascii="Times New Roman" w:hAnsi="Times New Roman" w:cs="Times New Roman"/>
          <w:i/>
          <w:iCs/>
          <w:noProof/>
          <w:sz w:val="24"/>
          <w:szCs w:val="24"/>
        </w:rPr>
        <w:t>et al.</w:t>
      </w:r>
      <w:r w:rsidRPr="00E448F1">
        <w:rPr>
          <w:rFonts w:ascii="Times New Roman" w:hAnsi="Times New Roman" w:cs="Times New Roman"/>
          <w:noProof/>
          <w:sz w:val="24"/>
          <w:szCs w:val="24"/>
        </w:rPr>
        <w:t xml:space="preserve"> (2021) ‘Health and wellbeing of indigenous older adults living in the tea gardens of Bangladesh’, </w:t>
      </w:r>
      <w:r w:rsidRPr="00E448F1">
        <w:rPr>
          <w:rFonts w:ascii="Times New Roman" w:hAnsi="Times New Roman" w:cs="Times New Roman"/>
          <w:i/>
          <w:iCs/>
          <w:noProof/>
          <w:sz w:val="24"/>
          <w:szCs w:val="24"/>
        </w:rPr>
        <w:t>PLOS ONE</w:t>
      </w:r>
      <w:r w:rsidRPr="00E448F1">
        <w:rPr>
          <w:rFonts w:ascii="Times New Roman" w:hAnsi="Times New Roman" w:cs="Times New Roman"/>
          <w:noProof/>
          <w:sz w:val="24"/>
          <w:szCs w:val="24"/>
        </w:rPr>
        <w:t>. Edited by F. Prazeres, 16(3), p. e0247957. doi: 10.1371/journal.pone.0247957.</w:t>
      </w:r>
    </w:p>
    <w:p w14:paraId="028B9C3A"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Sakib, S. N. (2021) </w:t>
      </w:r>
      <w:r w:rsidRPr="00E448F1">
        <w:rPr>
          <w:rFonts w:ascii="Times New Roman" w:hAnsi="Times New Roman" w:cs="Times New Roman"/>
          <w:i/>
          <w:iCs/>
          <w:noProof/>
          <w:sz w:val="24"/>
          <w:szCs w:val="24"/>
        </w:rPr>
        <w:t>Bangladesh: Child marriage rises manifold in pandemic</w:t>
      </w:r>
      <w:r w:rsidRPr="00E448F1">
        <w:rPr>
          <w:rFonts w:ascii="Times New Roman" w:hAnsi="Times New Roman" w:cs="Times New Roman"/>
          <w:noProof/>
          <w:sz w:val="24"/>
          <w:szCs w:val="24"/>
        </w:rPr>
        <w:t xml:space="preserve">, </w:t>
      </w:r>
      <w:r w:rsidRPr="00E448F1">
        <w:rPr>
          <w:rFonts w:ascii="Times New Roman" w:hAnsi="Times New Roman" w:cs="Times New Roman"/>
          <w:i/>
          <w:iCs/>
          <w:noProof/>
          <w:sz w:val="24"/>
          <w:szCs w:val="24"/>
        </w:rPr>
        <w:t>Anadolu Agency News</w:t>
      </w:r>
      <w:r w:rsidRPr="00E448F1">
        <w:rPr>
          <w:rFonts w:ascii="Times New Roman" w:hAnsi="Times New Roman" w:cs="Times New Roman"/>
          <w:noProof/>
          <w:sz w:val="24"/>
          <w:szCs w:val="24"/>
        </w:rPr>
        <w:t>. Available at: https://www.aa.com.tr/en/asia-pacific/bangladesh-child-marriage-rises-manifold-in-pandemic/2184001 (Accessed: 31 January 2022).</w:t>
      </w:r>
    </w:p>
    <w:p w14:paraId="40F4FFB0"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Shannon, F. Q. </w:t>
      </w:r>
      <w:r w:rsidRPr="00E448F1">
        <w:rPr>
          <w:rFonts w:ascii="Times New Roman" w:hAnsi="Times New Roman" w:cs="Times New Roman"/>
          <w:i/>
          <w:iCs/>
          <w:noProof/>
          <w:sz w:val="24"/>
          <w:szCs w:val="24"/>
        </w:rPr>
        <w:t>et al.</w:t>
      </w:r>
      <w:r w:rsidRPr="00E448F1">
        <w:rPr>
          <w:rFonts w:ascii="Times New Roman" w:hAnsi="Times New Roman" w:cs="Times New Roman"/>
          <w:noProof/>
          <w:sz w:val="24"/>
          <w:szCs w:val="24"/>
        </w:rPr>
        <w:t xml:space="preserve"> (2017) ‘Effects of the 2014 Ebola outbreak on antenatal care and delivery outcomes in Liberia: a nationwide analysis’, </w:t>
      </w:r>
      <w:r w:rsidRPr="00E448F1">
        <w:rPr>
          <w:rFonts w:ascii="Times New Roman" w:hAnsi="Times New Roman" w:cs="Times New Roman"/>
          <w:i/>
          <w:iCs/>
          <w:noProof/>
          <w:sz w:val="24"/>
          <w:szCs w:val="24"/>
        </w:rPr>
        <w:t>Public Health Action</w:t>
      </w:r>
      <w:r w:rsidRPr="00E448F1">
        <w:rPr>
          <w:rFonts w:ascii="Times New Roman" w:hAnsi="Times New Roman" w:cs="Times New Roman"/>
          <w:noProof/>
          <w:sz w:val="24"/>
          <w:szCs w:val="24"/>
        </w:rPr>
        <w:t>, 7(1), pp. 88–93. doi: 10.5588/pha.16.0099.</w:t>
      </w:r>
    </w:p>
    <w:p w14:paraId="1201D9A3"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Siddiqui, N. and Khandaker, S. A. (2007) ‘Comparison of services of public, private and foreign hospitals from the perspective of Bangladeshi patients’, </w:t>
      </w:r>
      <w:r w:rsidRPr="00E448F1">
        <w:rPr>
          <w:rFonts w:ascii="Times New Roman" w:hAnsi="Times New Roman" w:cs="Times New Roman"/>
          <w:i/>
          <w:iCs/>
          <w:noProof/>
          <w:sz w:val="24"/>
          <w:szCs w:val="24"/>
        </w:rPr>
        <w:t>Journal of Health, Population and Nutrition</w:t>
      </w:r>
      <w:r w:rsidRPr="00E448F1">
        <w:rPr>
          <w:rFonts w:ascii="Times New Roman" w:hAnsi="Times New Roman" w:cs="Times New Roman"/>
          <w:noProof/>
          <w:sz w:val="24"/>
          <w:szCs w:val="24"/>
        </w:rPr>
        <w:t>, 25(2), pp. 221–230. doi: 10.3329/jhpn.v25i2.662.</w:t>
      </w:r>
    </w:p>
    <w:p w14:paraId="6C06EC66"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UNICEF Bangladesh (2020) </w:t>
      </w:r>
      <w:r w:rsidRPr="00E448F1">
        <w:rPr>
          <w:rFonts w:ascii="Times New Roman" w:hAnsi="Times New Roman" w:cs="Times New Roman"/>
          <w:i/>
          <w:iCs/>
          <w:noProof/>
          <w:sz w:val="24"/>
          <w:szCs w:val="24"/>
        </w:rPr>
        <w:t>Pregnant mothers and babies born during COVID-19 pandemic threatened by strained health systems and disruptions in services</w:t>
      </w:r>
      <w:r w:rsidRPr="00E448F1">
        <w:rPr>
          <w:rFonts w:ascii="Times New Roman" w:hAnsi="Times New Roman" w:cs="Times New Roman"/>
          <w:noProof/>
          <w:sz w:val="24"/>
          <w:szCs w:val="24"/>
        </w:rPr>
        <w:t>. Dhaka. Available at: https://www.unicef.org/bangladesh/en/press-releases/pregnant-mothers-and-babies-born-</w:t>
      </w:r>
      <w:r w:rsidRPr="00E448F1">
        <w:rPr>
          <w:rFonts w:ascii="Times New Roman" w:hAnsi="Times New Roman" w:cs="Times New Roman"/>
          <w:noProof/>
          <w:sz w:val="24"/>
          <w:szCs w:val="24"/>
        </w:rPr>
        <w:lastRenderedPageBreak/>
        <w:t>during-covid-19-pandemic-threatened-strained-health (Accessed: 6 August 2021).</w:t>
      </w:r>
    </w:p>
    <w:p w14:paraId="60A7E902"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Wangmo, S. </w:t>
      </w:r>
      <w:r w:rsidRPr="00E448F1">
        <w:rPr>
          <w:rFonts w:ascii="Times New Roman" w:hAnsi="Times New Roman" w:cs="Times New Roman"/>
          <w:i/>
          <w:iCs/>
          <w:noProof/>
          <w:sz w:val="24"/>
          <w:szCs w:val="24"/>
        </w:rPr>
        <w:t>et al.</w:t>
      </w:r>
      <w:r w:rsidRPr="00E448F1">
        <w:rPr>
          <w:rFonts w:ascii="Times New Roman" w:hAnsi="Times New Roman" w:cs="Times New Roman"/>
          <w:noProof/>
          <w:sz w:val="24"/>
          <w:szCs w:val="24"/>
        </w:rPr>
        <w:t xml:space="preserve"> (2021) ‘Maintaining essential health services during the pandemic in Bangladesh: the role of primary health care supported by routine health information system’, </w:t>
      </w:r>
      <w:r w:rsidRPr="00E448F1">
        <w:rPr>
          <w:rFonts w:ascii="Times New Roman" w:hAnsi="Times New Roman" w:cs="Times New Roman"/>
          <w:i/>
          <w:iCs/>
          <w:noProof/>
          <w:sz w:val="24"/>
          <w:szCs w:val="24"/>
        </w:rPr>
        <w:t>WHO South-East Asia Journal of Public Health</w:t>
      </w:r>
      <w:r w:rsidRPr="00E448F1">
        <w:rPr>
          <w:rFonts w:ascii="Times New Roman" w:hAnsi="Times New Roman" w:cs="Times New Roman"/>
          <w:noProof/>
          <w:sz w:val="24"/>
          <w:szCs w:val="24"/>
        </w:rPr>
        <w:t>, 10(3), p. 93. doi: 10.4103/2224-3151.309884.</w:t>
      </w:r>
    </w:p>
    <w:p w14:paraId="24A2D78E"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WHO (2020) </w:t>
      </w:r>
      <w:r w:rsidRPr="00E448F1">
        <w:rPr>
          <w:rFonts w:ascii="Times New Roman" w:hAnsi="Times New Roman" w:cs="Times New Roman"/>
          <w:i/>
          <w:iCs/>
          <w:noProof/>
          <w:sz w:val="24"/>
          <w:szCs w:val="24"/>
        </w:rPr>
        <w:t>Bangladesh gradually resumes essential health services delivery disrupted due to the COVID-19 pandemic</w:t>
      </w:r>
      <w:r w:rsidRPr="00E448F1">
        <w:rPr>
          <w:rFonts w:ascii="Times New Roman" w:hAnsi="Times New Roman" w:cs="Times New Roman"/>
          <w:noProof/>
          <w:sz w:val="24"/>
          <w:szCs w:val="24"/>
        </w:rPr>
        <w:t xml:space="preserve">, </w:t>
      </w:r>
      <w:r w:rsidRPr="00E448F1">
        <w:rPr>
          <w:rFonts w:ascii="Times New Roman" w:hAnsi="Times New Roman" w:cs="Times New Roman"/>
          <w:i/>
          <w:iCs/>
          <w:noProof/>
          <w:sz w:val="24"/>
          <w:szCs w:val="24"/>
        </w:rPr>
        <w:t>WHO South-East Asia</w:t>
      </w:r>
      <w:r w:rsidRPr="00E448F1">
        <w:rPr>
          <w:rFonts w:ascii="Times New Roman" w:hAnsi="Times New Roman" w:cs="Times New Roman"/>
          <w:noProof/>
          <w:sz w:val="24"/>
          <w:szCs w:val="24"/>
        </w:rPr>
        <w:t>. Available at: https://www.who.int/bangladesh/news/detail/24-12-2020-bangladesh-gradually-resumes-essential-health-services-delivery-disrupted-due-to-the-covid-19-pandemic (Accessed: 2 August 2021).</w:t>
      </w:r>
    </w:p>
    <w:p w14:paraId="163436A9"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World Bank (2015) </w:t>
      </w:r>
      <w:r w:rsidRPr="00E448F1">
        <w:rPr>
          <w:rFonts w:ascii="Times New Roman" w:hAnsi="Times New Roman" w:cs="Times New Roman"/>
          <w:i/>
          <w:iCs/>
          <w:noProof/>
          <w:sz w:val="24"/>
          <w:szCs w:val="24"/>
        </w:rPr>
        <w:t>Salinity Intrusion in a Changing Climate Scenario will Hit Coastal Bangladesh Hard</w:t>
      </w:r>
      <w:r w:rsidRPr="00E448F1">
        <w:rPr>
          <w:rFonts w:ascii="Times New Roman" w:hAnsi="Times New Roman" w:cs="Times New Roman"/>
          <w:noProof/>
          <w:sz w:val="24"/>
          <w:szCs w:val="24"/>
        </w:rPr>
        <w:t xml:space="preserve">, </w:t>
      </w:r>
      <w:r w:rsidRPr="00E448F1">
        <w:rPr>
          <w:rFonts w:ascii="Times New Roman" w:hAnsi="Times New Roman" w:cs="Times New Roman"/>
          <w:i/>
          <w:iCs/>
          <w:noProof/>
          <w:sz w:val="24"/>
          <w:szCs w:val="24"/>
        </w:rPr>
        <w:t>The World Bank</w:t>
      </w:r>
      <w:r w:rsidRPr="00E448F1">
        <w:rPr>
          <w:rFonts w:ascii="Times New Roman" w:hAnsi="Times New Roman" w:cs="Times New Roman"/>
          <w:noProof/>
          <w:sz w:val="24"/>
          <w:szCs w:val="24"/>
        </w:rPr>
        <w:t>. Available at: https://www.worldbank.org/en/news/feature/2015/02/17/salinity-intrusion-in-changing-climate-scenario-will-hit-coastal-bangladesh-hard (Accessed: 3 August 2021).</w:t>
      </w:r>
    </w:p>
    <w:p w14:paraId="6C219D3A"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World Bank (2016) </w:t>
      </w:r>
      <w:r w:rsidRPr="00E448F1">
        <w:rPr>
          <w:rFonts w:ascii="Times New Roman" w:hAnsi="Times New Roman" w:cs="Times New Roman"/>
          <w:i/>
          <w:iCs/>
          <w:noProof/>
          <w:sz w:val="24"/>
          <w:szCs w:val="24"/>
        </w:rPr>
        <w:t>Gini index (World Bank estimate) - Bangladesh</w:t>
      </w:r>
      <w:r w:rsidRPr="00E448F1">
        <w:rPr>
          <w:rFonts w:ascii="Times New Roman" w:hAnsi="Times New Roman" w:cs="Times New Roman"/>
          <w:noProof/>
          <w:sz w:val="24"/>
          <w:szCs w:val="24"/>
        </w:rPr>
        <w:t xml:space="preserve">, </w:t>
      </w:r>
      <w:r w:rsidRPr="00E448F1">
        <w:rPr>
          <w:rFonts w:ascii="Times New Roman" w:hAnsi="Times New Roman" w:cs="Times New Roman"/>
          <w:i/>
          <w:iCs/>
          <w:noProof/>
          <w:sz w:val="24"/>
          <w:szCs w:val="24"/>
        </w:rPr>
        <w:t>The World Bank</w:t>
      </w:r>
      <w:r w:rsidRPr="00E448F1">
        <w:rPr>
          <w:rFonts w:ascii="Times New Roman" w:hAnsi="Times New Roman" w:cs="Times New Roman"/>
          <w:noProof/>
          <w:sz w:val="24"/>
          <w:szCs w:val="24"/>
        </w:rPr>
        <w:t>. Available at: https://data.worldbank.org/indicator/SI.POV.GINI?locations=BD (Accessed: 2 August 2021).</w:t>
      </w:r>
    </w:p>
    <w:p w14:paraId="60999DE0"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World Bank (2018) </w:t>
      </w:r>
      <w:r w:rsidRPr="00E448F1">
        <w:rPr>
          <w:rFonts w:ascii="Times New Roman" w:hAnsi="Times New Roman" w:cs="Times New Roman"/>
          <w:i/>
          <w:iCs/>
          <w:noProof/>
          <w:sz w:val="24"/>
          <w:szCs w:val="24"/>
        </w:rPr>
        <w:t>Current health expenditure (% of GDP) - Bangladesh</w:t>
      </w:r>
      <w:r w:rsidRPr="00E448F1">
        <w:rPr>
          <w:rFonts w:ascii="Times New Roman" w:hAnsi="Times New Roman" w:cs="Times New Roman"/>
          <w:noProof/>
          <w:sz w:val="24"/>
          <w:szCs w:val="24"/>
        </w:rPr>
        <w:t xml:space="preserve">, </w:t>
      </w:r>
      <w:r w:rsidRPr="00E448F1">
        <w:rPr>
          <w:rFonts w:ascii="Times New Roman" w:hAnsi="Times New Roman" w:cs="Times New Roman"/>
          <w:i/>
          <w:iCs/>
          <w:noProof/>
          <w:sz w:val="24"/>
          <w:szCs w:val="24"/>
        </w:rPr>
        <w:t>The World Bank</w:t>
      </w:r>
      <w:r w:rsidRPr="00E448F1">
        <w:rPr>
          <w:rFonts w:ascii="Times New Roman" w:hAnsi="Times New Roman" w:cs="Times New Roman"/>
          <w:noProof/>
          <w:sz w:val="24"/>
          <w:szCs w:val="24"/>
        </w:rPr>
        <w:t>. Available at: https://data.worldbank.org/indicator/SH.XPD.CHEX.GD.ZS?locations=BD (Accessed: 2 August 2021).</w:t>
      </w:r>
    </w:p>
    <w:p w14:paraId="004A721F"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World Bank (2019) </w:t>
      </w:r>
      <w:r w:rsidRPr="00E448F1">
        <w:rPr>
          <w:rFonts w:ascii="Times New Roman" w:hAnsi="Times New Roman" w:cs="Times New Roman"/>
          <w:i/>
          <w:iCs/>
          <w:noProof/>
          <w:sz w:val="24"/>
          <w:szCs w:val="24"/>
        </w:rPr>
        <w:t>Government expenditure on education, total (% of GDP) - Bangladesh | Data</w:t>
      </w:r>
      <w:r w:rsidRPr="00E448F1">
        <w:rPr>
          <w:rFonts w:ascii="Times New Roman" w:hAnsi="Times New Roman" w:cs="Times New Roman"/>
          <w:noProof/>
          <w:sz w:val="24"/>
          <w:szCs w:val="24"/>
        </w:rPr>
        <w:t xml:space="preserve">, </w:t>
      </w:r>
      <w:r w:rsidRPr="00E448F1">
        <w:rPr>
          <w:rFonts w:ascii="Times New Roman" w:hAnsi="Times New Roman" w:cs="Times New Roman"/>
          <w:i/>
          <w:iCs/>
          <w:noProof/>
          <w:sz w:val="24"/>
          <w:szCs w:val="24"/>
        </w:rPr>
        <w:t>The World Bank</w:t>
      </w:r>
      <w:r w:rsidRPr="00E448F1">
        <w:rPr>
          <w:rFonts w:ascii="Times New Roman" w:hAnsi="Times New Roman" w:cs="Times New Roman"/>
          <w:noProof/>
          <w:sz w:val="24"/>
          <w:szCs w:val="24"/>
        </w:rPr>
        <w:t>. Available at: https://data.worldbank.org/indicator/SE.XPD.TOTL.GD.ZS?locations=BD (Accessed: 2 August 2021).</w:t>
      </w:r>
    </w:p>
    <w:p w14:paraId="4308B746"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szCs w:val="24"/>
        </w:rPr>
      </w:pPr>
      <w:r w:rsidRPr="00E448F1">
        <w:rPr>
          <w:rFonts w:ascii="Times New Roman" w:hAnsi="Times New Roman" w:cs="Times New Roman"/>
          <w:noProof/>
          <w:sz w:val="24"/>
          <w:szCs w:val="24"/>
        </w:rPr>
        <w:t xml:space="preserve">Worldometer (2021) </w:t>
      </w:r>
      <w:r w:rsidRPr="00E448F1">
        <w:rPr>
          <w:rFonts w:ascii="Times New Roman" w:hAnsi="Times New Roman" w:cs="Times New Roman"/>
          <w:i/>
          <w:iCs/>
          <w:noProof/>
          <w:sz w:val="24"/>
          <w:szCs w:val="24"/>
        </w:rPr>
        <w:t>Bangladesh COVID: 1,264,328 Cases and 20,916 Deaths -</w:t>
      </w:r>
      <w:r w:rsidRPr="00E448F1">
        <w:rPr>
          <w:rFonts w:ascii="Times New Roman" w:hAnsi="Times New Roman" w:cs="Times New Roman"/>
          <w:noProof/>
          <w:sz w:val="24"/>
          <w:szCs w:val="24"/>
        </w:rPr>
        <w:t xml:space="preserve">, </w:t>
      </w:r>
      <w:r w:rsidRPr="00E448F1">
        <w:rPr>
          <w:rFonts w:ascii="Times New Roman" w:hAnsi="Times New Roman" w:cs="Times New Roman"/>
          <w:i/>
          <w:iCs/>
          <w:noProof/>
          <w:sz w:val="24"/>
          <w:szCs w:val="24"/>
        </w:rPr>
        <w:t>Worldometer</w:t>
      </w:r>
      <w:r w:rsidRPr="00E448F1">
        <w:rPr>
          <w:rFonts w:ascii="Times New Roman" w:hAnsi="Times New Roman" w:cs="Times New Roman"/>
          <w:noProof/>
          <w:sz w:val="24"/>
          <w:szCs w:val="24"/>
        </w:rPr>
        <w:t>. Available at: https://www.worldometers.info/coronavirus/country/bangladesh/ (Accessed: 2 August 2021).</w:t>
      </w:r>
    </w:p>
    <w:p w14:paraId="406BD21F" w14:textId="77777777" w:rsidR="00E448F1" w:rsidRPr="00E448F1" w:rsidRDefault="00E448F1" w:rsidP="00D1324D">
      <w:pPr>
        <w:widowControl w:val="0"/>
        <w:autoSpaceDE w:val="0"/>
        <w:autoSpaceDN w:val="0"/>
        <w:adjustRightInd w:val="0"/>
        <w:spacing w:line="240" w:lineRule="auto"/>
        <w:jc w:val="both"/>
        <w:rPr>
          <w:rFonts w:ascii="Times New Roman" w:hAnsi="Times New Roman" w:cs="Times New Roman"/>
          <w:noProof/>
          <w:sz w:val="24"/>
        </w:rPr>
      </w:pPr>
      <w:r w:rsidRPr="00E448F1">
        <w:rPr>
          <w:rFonts w:ascii="Times New Roman" w:hAnsi="Times New Roman" w:cs="Times New Roman"/>
          <w:noProof/>
          <w:sz w:val="24"/>
          <w:szCs w:val="24"/>
        </w:rPr>
        <w:t xml:space="preserve">Yususf, M. A. and Rabi, M. R. I. (2020) </w:t>
      </w:r>
      <w:r w:rsidRPr="00E448F1">
        <w:rPr>
          <w:rFonts w:ascii="Times New Roman" w:hAnsi="Times New Roman" w:cs="Times New Roman"/>
          <w:i/>
          <w:iCs/>
          <w:noProof/>
          <w:sz w:val="24"/>
          <w:szCs w:val="24"/>
        </w:rPr>
        <w:t>Cushioning the educational fallout of Covid-19 in Bangladesh</w:t>
      </w:r>
      <w:r w:rsidRPr="00E448F1">
        <w:rPr>
          <w:rFonts w:ascii="Times New Roman" w:hAnsi="Times New Roman" w:cs="Times New Roman"/>
          <w:noProof/>
          <w:sz w:val="24"/>
          <w:szCs w:val="24"/>
        </w:rPr>
        <w:t xml:space="preserve">, </w:t>
      </w:r>
      <w:r w:rsidRPr="00E448F1">
        <w:rPr>
          <w:rFonts w:ascii="Times New Roman" w:hAnsi="Times New Roman" w:cs="Times New Roman"/>
          <w:i/>
          <w:iCs/>
          <w:noProof/>
          <w:sz w:val="24"/>
          <w:szCs w:val="24"/>
        </w:rPr>
        <w:t>The Daily Star</w:t>
      </w:r>
      <w:r w:rsidRPr="00E448F1">
        <w:rPr>
          <w:rFonts w:ascii="Times New Roman" w:hAnsi="Times New Roman" w:cs="Times New Roman"/>
          <w:noProof/>
          <w:sz w:val="24"/>
          <w:szCs w:val="24"/>
        </w:rPr>
        <w:t>. Available at: https://www.thedailystar.net/opinion/news/cushioning-the-educational-fallout-covid-19-bangladesh-1965789 (Accessed: 2 August 2021).</w:t>
      </w:r>
    </w:p>
    <w:p w14:paraId="0368C163" w14:textId="77777777" w:rsidR="008331DA" w:rsidRPr="003A4033" w:rsidRDefault="008E0AC7" w:rsidP="00D1324D">
      <w:pPr>
        <w:jc w:val="both"/>
        <w:rPr>
          <w:rFonts w:ascii="Times New Roman" w:hAnsi="Times New Roman" w:cs="Times New Roman"/>
          <w:sz w:val="24"/>
          <w:szCs w:val="24"/>
          <w:highlight w:val="cyan"/>
        </w:rPr>
      </w:pPr>
      <w:r w:rsidRPr="003A4033">
        <w:rPr>
          <w:rFonts w:ascii="Times New Roman" w:hAnsi="Times New Roman" w:cs="Times New Roman"/>
          <w:sz w:val="24"/>
          <w:szCs w:val="24"/>
          <w:highlight w:val="cyan"/>
        </w:rPr>
        <w:fldChar w:fldCharType="end"/>
      </w:r>
    </w:p>
    <w:sectPr w:rsidR="008331DA" w:rsidRPr="003A4033" w:rsidSect="006E6C9C">
      <w:headerReference w:type="default" r:id="rId20"/>
      <w:footerReference w:type="default" r:id="rId21"/>
      <w:pgSz w:w="11906" w:h="16838"/>
      <w:pgMar w:top="1440" w:right="1440" w:bottom="144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4C134" w14:textId="77777777" w:rsidR="0076383A" w:rsidRDefault="0076383A">
      <w:pPr>
        <w:spacing w:line="240" w:lineRule="auto"/>
      </w:pPr>
      <w:r>
        <w:separator/>
      </w:r>
    </w:p>
  </w:endnote>
  <w:endnote w:type="continuationSeparator" w:id="0">
    <w:p w14:paraId="36A6AC12" w14:textId="77777777" w:rsidR="0076383A" w:rsidRDefault="007638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FE2F3" w14:textId="77777777" w:rsidR="00AB693B" w:rsidRDefault="00AB693B">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7B52" w14:textId="77777777" w:rsidR="00AB693B" w:rsidRDefault="00AB693B">
    <w:pPr>
      <w:pBdr>
        <w:top w:val="nil"/>
        <w:left w:val="nil"/>
        <w:bottom w:val="nil"/>
        <w:right w:val="nil"/>
        <w:between w:val="nil"/>
      </w:pBdr>
      <w:tabs>
        <w:tab w:val="center" w:pos="4513"/>
        <w:tab w:val="right" w:pos="9026"/>
      </w:tabs>
      <w:spacing w:line="240" w:lineRule="auto"/>
      <w:ind w:left="720"/>
      <w:jc w:val="right"/>
    </w:pPr>
    <w:r>
      <w:fldChar w:fldCharType="begin"/>
    </w:r>
    <w:r>
      <w:instrText>PAGE</w:instrText>
    </w:r>
    <w:r>
      <w:fldChar w:fldCharType="separate"/>
    </w:r>
    <w:r w:rsidR="00C90470">
      <w:rPr>
        <w:noProof/>
      </w:rPr>
      <w:t>35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2DBFF" w14:textId="77777777" w:rsidR="0076383A" w:rsidRDefault="0076383A">
      <w:pPr>
        <w:spacing w:line="240" w:lineRule="auto"/>
      </w:pPr>
      <w:r>
        <w:separator/>
      </w:r>
    </w:p>
  </w:footnote>
  <w:footnote w:type="continuationSeparator" w:id="0">
    <w:p w14:paraId="2B2F4AC6" w14:textId="77777777" w:rsidR="0076383A" w:rsidRDefault="007638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CC9A4" w14:textId="77777777" w:rsidR="00AB693B" w:rsidRDefault="00AB693B">
    <w:pPr>
      <w:pBdr>
        <w:top w:val="nil"/>
        <w:left w:val="nil"/>
        <w:bottom w:val="nil"/>
        <w:right w:val="nil"/>
        <w:between w:val="nil"/>
      </w:pBdr>
      <w:tabs>
        <w:tab w:val="center" w:pos="4513"/>
        <w:tab w:val="right" w:pos="9026"/>
      </w:tabs>
      <w:spacing w:line="240" w:lineRule="auto"/>
      <w:rPr>
        <w:rFonts w:ascii="Calibri" w:eastAsia="Calibri" w:hAnsi="Calibri" w:cs="Calibri"/>
        <w:color w:val="000000"/>
      </w:rPr>
    </w:pPr>
    <w:r>
      <w:rPr>
        <w:rFonts w:ascii="Calibri" w:eastAsia="Calibri" w:hAnsi="Calibri" w:cs="Calibri"/>
        <w:color w:val="000000"/>
      </w:rPr>
      <w:t>PARTNER INSTITUTION LOGO(S)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5BAC" w14:textId="77777777" w:rsidR="00AB693B" w:rsidRDefault="00AB693B">
    <w:pPr>
      <w:pStyle w:val="Header"/>
    </w:pPr>
    <w:r w:rsidRPr="00F77925">
      <w:rPr>
        <w:noProof/>
        <w:lang w:val="en-US"/>
      </w:rPr>
      <w:drawing>
        <wp:inline distT="0" distB="0" distL="0" distR="0" wp14:anchorId="7AEA06B3" wp14:editId="7F10086B">
          <wp:extent cx="1377950" cy="393700"/>
          <wp:effectExtent l="0" t="0" r="0" b="6350"/>
          <wp:docPr id="15" name="Picture 4" descr="CIPRB New Logo-01.jpg"/>
          <wp:cNvGraphicFramePr/>
          <a:graphic xmlns:a="http://schemas.openxmlformats.org/drawingml/2006/main">
            <a:graphicData uri="http://schemas.openxmlformats.org/drawingml/2006/picture">
              <pic:pic xmlns:pic="http://schemas.openxmlformats.org/drawingml/2006/picture">
                <pic:nvPicPr>
                  <pic:cNvPr id="5" name="Picture 4" descr="CIPRB New Logo-01.jpg"/>
                  <pic:cNvPicPr/>
                </pic:nvPicPr>
                <pic:blipFill>
                  <a:blip r:embed="rId1" cstate="print"/>
                  <a:stretch>
                    <a:fillRect/>
                  </a:stretch>
                </pic:blipFill>
                <pic:spPr>
                  <a:xfrm>
                    <a:off x="0" y="0"/>
                    <a:ext cx="1378062" cy="39373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AC5D" w14:textId="77777777" w:rsidR="00AB693B" w:rsidRPr="005C5961" w:rsidRDefault="00AB693B">
    <w:pPr>
      <w:pBdr>
        <w:top w:val="nil"/>
        <w:left w:val="nil"/>
        <w:bottom w:val="nil"/>
        <w:right w:val="nil"/>
        <w:between w:val="nil"/>
      </w:pBdr>
      <w:tabs>
        <w:tab w:val="center" w:pos="4513"/>
        <w:tab w:val="right" w:pos="9026"/>
      </w:tabs>
      <w:spacing w:line="240" w:lineRule="auto"/>
      <w:jc w:val="right"/>
      <w:rPr>
        <w:rFonts w:ascii="Times New Roman" w:eastAsia="Calibri" w:hAnsi="Times New Roman" w:cs="Times New Roman"/>
        <w:color w:val="1F3864" w:themeColor="accent1" w:themeShade="80"/>
      </w:rPr>
    </w:pPr>
    <w:r w:rsidRPr="005C5961">
      <w:rPr>
        <w:rFonts w:ascii="Times New Roman" w:eastAsia="Calibri" w:hAnsi="Times New Roman" w:cs="Times New Roman"/>
        <w:color w:val="1F3864" w:themeColor="accent1" w:themeShade="80"/>
      </w:rPr>
      <w:t>Health and Education Disparities in Bangladesh</w:t>
    </w:r>
    <w:r>
      <w:rPr>
        <w:rFonts w:ascii="Times New Roman" w:eastAsia="Calibri" w:hAnsi="Times New Roman" w:cs="Times New Roman"/>
        <w:color w:val="1F3864" w:themeColor="accent1" w:themeShade="80"/>
      </w:rPr>
      <w:t xml:space="preserve"> during COVID-19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448"/>
    <w:multiLevelType w:val="multilevel"/>
    <w:tmpl w:val="C9E87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B95DAC"/>
    <w:multiLevelType w:val="hybridMultilevel"/>
    <w:tmpl w:val="C54E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80932"/>
    <w:multiLevelType w:val="multilevel"/>
    <w:tmpl w:val="D2A0FA6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0FF25D4F"/>
    <w:multiLevelType w:val="multilevel"/>
    <w:tmpl w:val="AFD6584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FE14C3"/>
    <w:multiLevelType w:val="hybridMultilevel"/>
    <w:tmpl w:val="699AD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F095B"/>
    <w:multiLevelType w:val="multilevel"/>
    <w:tmpl w:val="AFD6584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5D350F"/>
    <w:multiLevelType w:val="hybridMultilevel"/>
    <w:tmpl w:val="968CF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A5E88"/>
    <w:multiLevelType w:val="multilevel"/>
    <w:tmpl w:val="9AD8F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C60E61"/>
    <w:multiLevelType w:val="multilevel"/>
    <w:tmpl w:val="AFD6584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E8B7EB2"/>
    <w:multiLevelType w:val="multilevel"/>
    <w:tmpl w:val="B0926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2D5785"/>
    <w:multiLevelType w:val="multilevel"/>
    <w:tmpl w:val="AFD6584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FC67587"/>
    <w:multiLevelType w:val="hybridMultilevel"/>
    <w:tmpl w:val="06E49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687049E"/>
    <w:multiLevelType w:val="hybridMultilevel"/>
    <w:tmpl w:val="A4EA3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AC6169"/>
    <w:multiLevelType w:val="multilevel"/>
    <w:tmpl w:val="AFD6584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37C3566"/>
    <w:multiLevelType w:val="multilevel"/>
    <w:tmpl w:val="94D8A7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F6A4D14"/>
    <w:multiLevelType w:val="multilevel"/>
    <w:tmpl w:val="5866DC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5"/>
  </w:num>
  <w:num w:numId="2">
    <w:abstractNumId w:val="8"/>
  </w:num>
  <w:num w:numId="3">
    <w:abstractNumId w:val="2"/>
  </w:num>
  <w:num w:numId="4">
    <w:abstractNumId w:val="15"/>
  </w:num>
  <w:num w:numId="5">
    <w:abstractNumId w:val="0"/>
  </w:num>
  <w:num w:numId="6">
    <w:abstractNumId w:val="13"/>
  </w:num>
  <w:num w:numId="7">
    <w:abstractNumId w:val="10"/>
  </w:num>
  <w:num w:numId="8">
    <w:abstractNumId w:val="9"/>
  </w:num>
  <w:num w:numId="9">
    <w:abstractNumId w:val="7"/>
  </w:num>
  <w:num w:numId="10">
    <w:abstractNumId w:val="14"/>
  </w:num>
  <w:num w:numId="11">
    <w:abstractNumId w:val="3"/>
  </w:num>
  <w:num w:numId="12">
    <w:abstractNumId w:val="6"/>
  </w:num>
  <w:num w:numId="13">
    <w:abstractNumId w:val="11"/>
  </w:num>
  <w:num w:numId="14">
    <w:abstractNumId w:val="12"/>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I2MzA2MzEwtzA0srRQ0lEKTi0uzszPAykwqQUAHF5w9ywAAAA="/>
  </w:docVars>
  <w:rsids>
    <w:rsidRoot w:val="008331DA"/>
    <w:rsid w:val="000030EE"/>
    <w:rsid w:val="0001572B"/>
    <w:rsid w:val="00033068"/>
    <w:rsid w:val="00035018"/>
    <w:rsid w:val="000449E5"/>
    <w:rsid w:val="0005061C"/>
    <w:rsid w:val="00054677"/>
    <w:rsid w:val="000636AA"/>
    <w:rsid w:val="0007149B"/>
    <w:rsid w:val="00077000"/>
    <w:rsid w:val="00077B58"/>
    <w:rsid w:val="000839BB"/>
    <w:rsid w:val="00084E38"/>
    <w:rsid w:val="00091015"/>
    <w:rsid w:val="000937D0"/>
    <w:rsid w:val="00096C26"/>
    <w:rsid w:val="000A3E4E"/>
    <w:rsid w:val="000B037F"/>
    <w:rsid w:val="000B4E20"/>
    <w:rsid w:val="000C3DD0"/>
    <w:rsid w:val="000D5933"/>
    <w:rsid w:val="000D711E"/>
    <w:rsid w:val="000E510E"/>
    <w:rsid w:val="00102336"/>
    <w:rsid w:val="0018532A"/>
    <w:rsid w:val="00192C6D"/>
    <w:rsid w:val="001B071B"/>
    <w:rsid w:val="001F1287"/>
    <w:rsid w:val="002204B0"/>
    <w:rsid w:val="00220CFD"/>
    <w:rsid w:val="00247220"/>
    <w:rsid w:val="00263130"/>
    <w:rsid w:val="0026754F"/>
    <w:rsid w:val="002A4F61"/>
    <w:rsid w:val="002C2034"/>
    <w:rsid w:val="002C5C2F"/>
    <w:rsid w:val="002C6168"/>
    <w:rsid w:val="002C63BF"/>
    <w:rsid w:val="002E1DDB"/>
    <w:rsid w:val="002F1A87"/>
    <w:rsid w:val="00310318"/>
    <w:rsid w:val="003108B2"/>
    <w:rsid w:val="00324F40"/>
    <w:rsid w:val="00332759"/>
    <w:rsid w:val="003358C8"/>
    <w:rsid w:val="00337F4B"/>
    <w:rsid w:val="003429D7"/>
    <w:rsid w:val="00371245"/>
    <w:rsid w:val="00394B3B"/>
    <w:rsid w:val="003A4033"/>
    <w:rsid w:val="003B1D2A"/>
    <w:rsid w:val="003B6F33"/>
    <w:rsid w:val="003C38C4"/>
    <w:rsid w:val="003D23A3"/>
    <w:rsid w:val="003D79FA"/>
    <w:rsid w:val="0040049F"/>
    <w:rsid w:val="00406645"/>
    <w:rsid w:val="00406A1D"/>
    <w:rsid w:val="004236CE"/>
    <w:rsid w:val="00427F17"/>
    <w:rsid w:val="0044056F"/>
    <w:rsid w:val="00462A9B"/>
    <w:rsid w:val="00471080"/>
    <w:rsid w:val="00484204"/>
    <w:rsid w:val="004B1295"/>
    <w:rsid w:val="004B7580"/>
    <w:rsid w:val="004F1A01"/>
    <w:rsid w:val="004F4DC8"/>
    <w:rsid w:val="00512EBF"/>
    <w:rsid w:val="0051788D"/>
    <w:rsid w:val="0053143D"/>
    <w:rsid w:val="00540D7E"/>
    <w:rsid w:val="00542447"/>
    <w:rsid w:val="0055645B"/>
    <w:rsid w:val="00564F38"/>
    <w:rsid w:val="00573DB3"/>
    <w:rsid w:val="005802CE"/>
    <w:rsid w:val="005811D4"/>
    <w:rsid w:val="005A071E"/>
    <w:rsid w:val="005A2770"/>
    <w:rsid w:val="005B272D"/>
    <w:rsid w:val="005B7EEE"/>
    <w:rsid w:val="005C45F5"/>
    <w:rsid w:val="005C5961"/>
    <w:rsid w:val="005C5BC0"/>
    <w:rsid w:val="005F6264"/>
    <w:rsid w:val="00602A2E"/>
    <w:rsid w:val="00611EE4"/>
    <w:rsid w:val="00617AB3"/>
    <w:rsid w:val="006535E0"/>
    <w:rsid w:val="0067533B"/>
    <w:rsid w:val="00695596"/>
    <w:rsid w:val="006969D1"/>
    <w:rsid w:val="00696B5E"/>
    <w:rsid w:val="00697052"/>
    <w:rsid w:val="006C209F"/>
    <w:rsid w:val="006C73CE"/>
    <w:rsid w:val="006D0EA4"/>
    <w:rsid w:val="006E091E"/>
    <w:rsid w:val="006E1640"/>
    <w:rsid w:val="006E398B"/>
    <w:rsid w:val="006E3AD1"/>
    <w:rsid w:val="006E5601"/>
    <w:rsid w:val="006E6C9C"/>
    <w:rsid w:val="006E721F"/>
    <w:rsid w:val="006F3123"/>
    <w:rsid w:val="006F73CD"/>
    <w:rsid w:val="00701C5F"/>
    <w:rsid w:val="007211D7"/>
    <w:rsid w:val="00752423"/>
    <w:rsid w:val="007602C2"/>
    <w:rsid w:val="0076383A"/>
    <w:rsid w:val="00771501"/>
    <w:rsid w:val="00773EDC"/>
    <w:rsid w:val="0078057E"/>
    <w:rsid w:val="00782D24"/>
    <w:rsid w:val="00787383"/>
    <w:rsid w:val="007A1887"/>
    <w:rsid w:val="007B4107"/>
    <w:rsid w:val="007B5A1A"/>
    <w:rsid w:val="007B5CAD"/>
    <w:rsid w:val="007C70E2"/>
    <w:rsid w:val="007D4997"/>
    <w:rsid w:val="00803111"/>
    <w:rsid w:val="00817509"/>
    <w:rsid w:val="00817B59"/>
    <w:rsid w:val="008243F1"/>
    <w:rsid w:val="008331DA"/>
    <w:rsid w:val="00835186"/>
    <w:rsid w:val="008467BF"/>
    <w:rsid w:val="008603F8"/>
    <w:rsid w:val="0087700B"/>
    <w:rsid w:val="008A7FC1"/>
    <w:rsid w:val="008C14E2"/>
    <w:rsid w:val="008E0AC7"/>
    <w:rsid w:val="008E37CF"/>
    <w:rsid w:val="008F7F10"/>
    <w:rsid w:val="009103A9"/>
    <w:rsid w:val="009120C1"/>
    <w:rsid w:val="00922F62"/>
    <w:rsid w:val="00956437"/>
    <w:rsid w:val="0097316B"/>
    <w:rsid w:val="0098024A"/>
    <w:rsid w:val="0098246C"/>
    <w:rsid w:val="0099749D"/>
    <w:rsid w:val="009B3CA6"/>
    <w:rsid w:val="009B59DF"/>
    <w:rsid w:val="009C4597"/>
    <w:rsid w:val="009C5DB1"/>
    <w:rsid w:val="009C7978"/>
    <w:rsid w:val="009E6644"/>
    <w:rsid w:val="009E76BE"/>
    <w:rsid w:val="009F23D6"/>
    <w:rsid w:val="009F505D"/>
    <w:rsid w:val="009F64AA"/>
    <w:rsid w:val="00A05692"/>
    <w:rsid w:val="00A10F7C"/>
    <w:rsid w:val="00A1632D"/>
    <w:rsid w:val="00A350C9"/>
    <w:rsid w:val="00A3539E"/>
    <w:rsid w:val="00A36C5A"/>
    <w:rsid w:val="00A56AEA"/>
    <w:rsid w:val="00A66DEE"/>
    <w:rsid w:val="00A72856"/>
    <w:rsid w:val="00A92D30"/>
    <w:rsid w:val="00AB693B"/>
    <w:rsid w:val="00AD5036"/>
    <w:rsid w:val="00AE5C22"/>
    <w:rsid w:val="00AE6006"/>
    <w:rsid w:val="00B11FBF"/>
    <w:rsid w:val="00B37234"/>
    <w:rsid w:val="00B42F7D"/>
    <w:rsid w:val="00B4374E"/>
    <w:rsid w:val="00B44E69"/>
    <w:rsid w:val="00B62793"/>
    <w:rsid w:val="00B62E5A"/>
    <w:rsid w:val="00B71E48"/>
    <w:rsid w:val="00B87924"/>
    <w:rsid w:val="00B912FB"/>
    <w:rsid w:val="00B96E97"/>
    <w:rsid w:val="00BB59A4"/>
    <w:rsid w:val="00BF2298"/>
    <w:rsid w:val="00BF43BE"/>
    <w:rsid w:val="00C211C4"/>
    <w:rsid w:val="00C25D33"/>
    <w:rsid w:val="00C35097"/>
    <w:rsid w:val="00C35791"/>
    <w:rsid w:val="00C40000"/>
    <w:rsid w:val="00C57D17"/>
    <w:rsid w:val="00C75A4D"/>
    <w:rsid w:val="00C81343"/>
    <w:rsid w:val="00C90470"/>
    <w:rsid w:val="00C9325A"/>
    <w:rsid w:val="00CB32FC"/>
    <w:rsid w:val="00CD0AC2"/>
    <w:rsid w:val="00CE2941"/>
    <w:rsid w:val="00CF1279"/>
    <w:rsid w:val="00D1324D"/>
    <w:rsid w:val="00D1741F"/>
    <w:rsid w:val="00D4071F"/>
    <w:rsid w:val="00D65154"/>
    <w:rsid w:val="00D75198"/>
    <w:rsid w:val="00D812FD"/>
    <w:rsid w:val="00D903D1"/>
    <w:rsid w:val="00D97E58"/>
    <w:rsid w:val="00DB5268"/>
    <w:rsid w:val="00DC693D"/>
    <w:rsid w:val="00DD105A"/>
    <w:rsid w:val="00DD2400"/>
    <w:rsid w:val="00DE358E"/>
    <w:rsid w:val="00E41A1B"/>
    <w:rsid w:val="00E43B9B"/>
    <w:rsid w:val="00E448F1"/>
    <w:rsid w:val="00E81BEE"/>
    <w:rsid w:val="00E83E3B"/>
    <w:rsid w:val="00E9369A"/>
    <w:rsid w:val="00E96575"/>
    <w:rsid w:val="00EA545A"/>
    <w:rsid w:val="00EB65CA"/>
    <w:rsid w:val="00EB7FAA"/>
    <w:rsid w:val="00EE10BE"/>
    <w:rsid w:val="00EF62D1"/>
    <w:rsid w:val="00F016E4"/>
    <w:rsid w:val="00F24327"/>
    <w:rsid w:val="00F375B2"/>
    <w:rsid w:val="00F86139"/>
    <w:rsid w:val="00F86902"/>
    <w:rsid w:val="00F86FED"/>
    <w:rsid w:val="00FA7730"/>
    <w:rsid w:val="00FB676A"/>
    <w:rsid w:val="00FD67DC"/>
    <w:rsid w:val="00FE1894"/>
    <w:rsid w:val="00FF4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7D57ED"/>
  <w15:docId w15:val="{DB41C29D-034F-4DEA-B3A5-C98BEA9A4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69A"/>
  </w:style>
  <w:style w:type="paragraph" w:styleId="Heading1">
    <w:name w:val="heading 1"/>
    <w:basedOn w:val="Normal"/>
    <w:next w:val="Normal"/>
    <w:link w:val="Heading1Char"/>
    <w:uiPriority w:val="9"/>
    <w:qFormat/>
    <w:rsid w:val="00B44E6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rFonts w:ascii="Times New Roman" w:hAnsi="Times New Roman"/>
      <w:b/>
      <w:caps/>
      <w:color w:val="FFFFFF" w:themeColor="background1"/>
      <w:spacing w:val="15"/>
      <w:sz w:val="24"/>
      <w:szCs w:val="22"/>
    </w:rPr>
  </w:style>
  <w:style w:type="paragraph" w:styleId="Heading2">
    <w:name w:val="heading 2"/>
    <w:basedOn w:val="Normal"/>
    <w:next w:val="Normal"/>
    <w:link w:val="Heading2Char"/>
    <w:uiPriority w:val="9"/>
    <w:unhideWhenUsed/>
    <w:qFormat/>
    <w:rsid w:val="00564F3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rFonts w:ascii="Times New Roman" w:hAnsi="Times New Roman"/>
      <w:b/>
      <w:caps/>
      <w:spacing w:val="15"/>
      <w:sz w:val="24"/>
    </w:rPr>
  </w:style>
  <w:style w:type="paragraph" w:styleId="Heading3">
    <w:name w:val="heading 3"/>
    <w:basedOn w:val="Normal"/>
    <w:next w:val="Normal"/>
    <w:link w:val="Heading3Char"/>
    <w:uiPriority w:val="9"/>
    <w:unhideWhenUsed/>
    <w:qFormat/>
    <w:rsid w:val="00564F38"/>
    <w:pPr>
      <w:pBdr>
        <w:top w:val="single" w:sz="6" w:space="2" w:color="4472C4" w:themeColor="accent1"/>
      </w:pBdr>
      <w:spacing w:before="300" w:after="0"/>
      <w:outlineLvl w:val="2"/>
    </w:pPr>
    <w:rPr>
      <w:rFonts w:ascii="Times New Roman" w:hAnsi="Times New Roman"/>
      <w:caps/>
      <w:color w:val="1F3763" w:themeColor="accent1" w:themeShade="7F"/>
      <w:spacing w:val="15"/>
      <w:sz w:val="24"/>
    </w:rPr>
  </w:style>
  <w:style w:type="paragraph" w:styleId="Heading4">
    <w:name w:val="heading 4"/>
    <w:basedOn w:val="Normal"/>
    <w:next w:val="Normal"/>
    <w:link w:val="Heading4Char"/>
    <w:uiPriority w:val="9"/>
    <w:unhideWhenUsed/>
    <w:qFormat/>
    <w:rsid w:val="00E9369A"/>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rsid w:val="00E9369A"/>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unhideWhenUsed/>
    <w:qFormat/>
    <w:rsid w:val="00E9369A"/>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E9369A"/>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E9369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9369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9369A"/>
    <w:pPr>
      <w:spacing w:before="0" w:after="0"/>
    </w:pPr>
    <w:rPr>
      <w:rFonts w:asciiTheme="majorHAnsi" w:eastAsiaTheme="majorEastAsia" w:hAnsiTheme="majorHAnsi" w:cstheme="majorBidi"/>
      <w:caps/>
      <w:color w:val="4472C4" w:themeColor="accent1"/>
      <w:spacing w:val="10"/>
      <w:sz w:val="52"/>
      <w:szCs w:val="52"/>
    </w:rPr>
  </w:style>
  <w:style w:type="character" w:customStyle="1" w:styleId="Heading1Char">
    <w:name w:val="Heading 1 Char"/>
    <w:basedOn w:val="DefaultParagraphFont"/>
    <w:link w:val="Heading1"/>
    <w:uiPriority w:val="9"/>
    <w:rsid w:val="00B44E69"/>
    <w:rPr>
      <w:rFonts w:ascii="Times New Roman" w:hAnsi="Times New Roman"/>
      <w:b/>
      <w:caps/>
      <w:color w:val="FFFFFF" w:themeColor="background1"/>
      <w:spacing w:val="15"/>
      <w:sz w:val="24"/>
      <w:szCs w:val="22"/>
      <w:shd w:val="clear" w:color="auto" w:fill="4472C4" w:themeFill="accent1"/>
    </w:rPr>
  </w:style>
  <w:style w:type="paragraph" w:styleId="Header">
    <w:name w:val="header"/>
    <w:basedOn w:val="Normal"/>
    <w:link w:val="HeaderChar"/>
    <w:uiPriority w:val="99"/>
    <w:unhideWhenUsed/>
    <w:rsid w:val="00E441BF"/>
    <w:pPr>
      <w:tabs>
        <w:tab w:val="center" w:pos="4513"/>
        <w:tab w:val="right" w:pos="9026"/>
      </w:tabs>
      <w:spacing w:line="240" w:lineRule="auto"/>
    </w:pPr>
  </w:style>
  <w:style w:type="character" w:customStyle="1" w:styleId="HeaderChar">
    <w:name w:val="Header Char"/>
    <w:basedOn w:val="DefaultParagraphFont"/>
    <w:link w:val="Header"/>
    <w:uiPriority w:val="99"/>
    <w:rsid w:val="00E441BF"/>
  </w:style>
  <w:style w:type="paragraph" w:styleId="Footer">
    <w:name w:val="footer"/>
    <w:basedOn w:val="Normal"/>
    <w:link w:val="FooterChar"/>
    <w:uiPriority w:val="99"/>
    <w:unhideWhenUsed/>
    <w:rsid w:val="00E441BF"/>
    <w:pPr>
      <w:tabs>
        <w:tab w:val="center" w:pos="4513"/>
        <w:tab w:val="right" w:pos="9026"/>
      </w:tabs>
      <w:spacing w:line="240" w:lineRule="auto"/>
    </w:pPr>
  </w:style>
  <w:style w:type="character" w:customStyle="1" w:styleId="FooterChar">
    <w:name w:val="Footer Char"/>
    <w:basedOn w:val="DefaultParagraphFont"/>
    <w:link w:val="Footer"/>
    <w:uiPriority w:val="99"/>
    <w:rsid w:val="00E441BF"/>
  </w:style>
  <w:style w:type="character" w:customStyle="1" w:styleId="Heading2Char">
    <w:name w:val="Heading 2 Char"/>
    <w:basedOn w:val="DefaultParagraphFont"/>
    <w:link w:val="Heading2"/>
    <w:uiPriority w:val="9"/>
    <w:rsid w:val="00564F38"/>
    <w:rPr>
      <w:rFonts w:ascii="Times New Roman" w:hAnsi="Times New Roman"/>
      <w:b/>
      <w:caps/>
      <w:spacing w:val="15"/>
      <w:sz w:val="24"/>
      <w:shd w:val="clear" w:color="auto" w:fill="D9E2F3" w:themeFill="accent1" w:themeFillTint="33"/>
    </w:rPr>
  </w:style>
  <w:style w:type="character" w:styleId="Hyperlink">
    <w:name w:val="Hyperlink"/>
    <w:basedOn w:val="DefaultParagraphFont"/>
    <w:uiPriority w:val="99"/>
    <w:unhideWhenUsed/>
    <w:rsid w:val="00FC69B7"/>
    <w:rPr>
      <w:color w:val="0563C1" w:themeColor="hyperlink"/>
      <w:u w:val="single"/>
    </w:rPr>
  </w:style>
  <w:style w:type="character" w:customStyle="1" w:styleId="UnresolvedMention1">
    <w:name w:val="Unresolved Mention1"/>
    <w:basedOn w:val="DefaultParagraphFont"/>
    <w:uiPriority w:val="99"/>
    <w:semiHidden/>
    <w:unhideWhenUsed/>
    <w:rsid w:val="00FC69B7"/>
    <w:rPr>
      <w:color w:val="605E5C"/>
      <w:shd w:val="clear" w:color="auto" w:fill="E1DFDD"/>
    </w:rPr>
  </w:style>
  <w:style w:type="character" w:customStyle="1" w:styleId="Heading3Char">
    <w:name w:val="Heading 3 Char"/>
    <w:basedOn w:val="DefaultParagraphFont"/>
    <w:link w:val="Heading3"/>
    <w:uiPriority w:val="9"/>
    <w:rsid w:val="00564F38"/>
    <w:rPr>
      <w:rFonts w:ascii="Times New Roman" w:hAnsi="Times New Roman"/>
      <w:caps/>
      <w:color w:val="1F3763" w:themeColor="accent1" w:themeShade="7F"/>
      <w:spacing w:val="15"/>
      <w:sz w:val="24"/>
    </w:rPr>
  </w:style>
  <w:style w:type="paragraph" w:styleId="ListParagraph">
    <w:name w:val="List Paragraph"/>
    <w:basedOn w:val="Normal"/>
    <w:uiPriority w:val="34"/>
    <w:qFormat/>
    <w:rsid w:val="00625C27"/>
    <w:pPr>
      <w:ind w:left="720"/>
      <w:contextualSpacing/>
    </w:pPr>
  </w:style>
  <w:style w:type="paragraph" w:styleId="FootnoteText">
    <w:name w:val="footnote text"/>
    <w:basedOn w:val="Normal"/>
    <w:link w:val="FootnoteTextChar"/>
    <w:uiPriority w:val="99"/>
    <w:semiHidden/>
    <w:unhideWhenUsed/>
    <w:rsid w:val="00925FCF"/>
    <w:pPr>
      <w:spacing w:line="240" w:lineRule="auto"/>
    </w:pPr>
  </w:style>
  <w:style w:type="character" w:customStyle="1" w:styleId="FootnoteTextChar">
    <w:name w:val="Footnote Text Char"/>
    <w:basedOn w:val="DefaultParagraphFont"/>
    <w:link w:val="FootnoteText"/>
    <w:uiPriority w:val="99"/>
    <w:semiHidden/>
    <w:rsid w:val="00925FCF"/>
    <w:rPr>
      <w:sz w:val="20"/>
      <w:szCs w:val="20"/>
    </w:rPr>
  </w:style>
  <w:style w:type="character" w:styleId="FootnoteReference">
    <w:name w:val="footnote reference"/>
    <w:basedOn w:val="DefaultParagraphFont"/>
    <w:uiPriority w:val="99"/>
    <w:semiHidden/>
    <w:unhideWhenUsed/>
    <w:rsid w:val="00925FCF"/>
    <w:rPr>
      <w:vertAlign w:val="superscript"/>
    </w:rPr>
  </w:style>
  <w:style w:type="paragraph" w:styleId="Subtitle">
    <w:name w:val="Subtitle"/>
    <w:basedOn w:val="Normal"/>
    <w:next w:val="Normal"/>
    <w:link w:val="SubtitleChar"/>
    <w:uiPriority w:val="11"/>
    <w:qFormat/>
    <w:rsid w:val="00E9369A"/>
    <w:pPr>
      <w:spacing w:before="0" w:after="500" w:line="240" w:lineRule="auto"/>
    </w:pPr>
    <w:rPr>
      <w:caps/>
      <w:color w:val="595959" w:themeColor="text1" w:themeTint="A6"/>
      <w:spacing w:val="10"/>
      <w:sz w:val="21"/>
      <w:szCs w:val="21"/>
    </w:rPr>
  </w:style>
  <w:style w:type="character" w:styleId="CommentReference">
    <w:name w:val="annotation reference"/>
    <w:basedOn w:val="DefaultParagraphFont"/>
    <w:uiPriority w:val="99"/>
    <w:semiHidden/>
    <w:unhideWhenUsed/>
    <w:rsid w:val="004D5BDC"/>
    <w:rPr>
      <w:sz w:val="16"/>
      <w:szCs w:val="16"/>
    </w:rPr>
  </w:style>
  <w:style w:type="paragraph" w:styleId="CommentText">
    <w:name w:val="annotation text"/>
    <w:basedOn w:val="Normal"/>
    <w:link w:val="CommentTextChar"/>
    <w:uiPriority w:val="99"/>
    <w:semiHidden/>
    <w:unhideWhenUsed/>
    <w:rsid w:val="004D5BDC"/>
    <w:pPr>
      <w:spacing w:line="240" w:lineRule="auto"/>
    </w:pPr>
  </w:style>
  <w:style w:type="character" w:customStyle="1" w:styleId="CommentTextChar">
    <w:name w:val="Comment Text Char"/>
    <w:basedOn w:val="DefaultParagraphFont"/>
    <w:link w:val="CommentText"/>
    <w:uiPriority w:val="99"/>
    <w:semiHidden/>
    <w:rsid w:val="004D5BDC"/>
    <w:rPr>
      <w:sz w:val="20"/>
      <w:szCs w:val="20"/>
    </w:rPr>
  </w:style>
  <w:style w:type="paragraph" w:styleId="CommentSubject">
    <w:name w:val="annotation subject"/>
    <w:basedOn w:val="CommentText"/>
    <w:next w:val="CommentText"/>
    <w:link w:val="CommentSubjectChar"/>
    <w:uiPriority w:val="99"/>
    <w:semiHidden/>
    <w:unhideWhenUsed/>
    <w:rsid w:val="004D5BDC"/>
    <w:rPr>
      <w:b/>
      <w:bCs/>
    </w:rPr>
  </w:style>
  <w:style w:type="character" w:customStyle="1" w:styleId="CommentSubjectChar">
    <w:name w:val="Comment Subject Char"/>
    <w:basedOn w:val="CommentTextChar"/>
    <w:link w:val="CommentSubject"/>
    <w:uiPriority w:val="99"/>
    <w:semiHidden/>
    <w:rsid w:val="004D5BDC"/>
    <w:rPr>
      <w:b/>
      <w:bCs/>
      <w:sz w:val="20"/>
      <w:szCs w:val="20"/>
    </w:rPr>
  </w:style>
  <w:style w:type="paragraph" w:styleId="BalloonText">
    <w:name w:val="Balloon Text"/>
    <w:basedOn w:val="Normal"/>
    <w:link w:val="BalloonTextChar"/>
    <w:uiPriority w:val="99"/>
    <w:semiHidden/>
    <w:unhideWhenUsed/>
    <w:rsid w:val="004D5B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BDC"/>
    <w:rPr>
      <w:rFonts w:ascii="Segoe UI" w:hAnsi="Segoe UI" w:cs="Segoe UI"/>
      <w:sz w:val="18"/>
      <w:szCs w:val="18"/>
    </w:rPr>
  </w:style>
  <w:style w:type="table" w:customStyle="1" w:styleId="10">
    <w:name w:val="10"/>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line="240" w:lineRule="auto"/>
    </w:pPr>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line="240" w:lineRule="auto"/>
    </w:pPr>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line="240" w:lineRule="auto"/>
    </w:pPr>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line="240" w:lineRule="auto"/>
    </w:pPr>
    <w:rPr>
      <w:rFonts w:ascii="Times New Roman" w:eastAsia="Times New Roman" w:hAnsi="Times New Roman" w:cs="Times New Roman"/>
    </w:rPr>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Spacing">
    <w:name w:val="No Spacing"/>
    <w:link w:val="NoSpacingChar"/>
    <w:uiPriority w:val="1"/>
    <w:qFormat/>
    <w:rsid w:val="00E9369A"/>
    <w:pPr>
      <w:spacing w:after="0" w:line="240" w:lineRule="auto"/>
    </w:pPr>
  </w:style>
  <w:style w:type="character" w:customStyle="1" w:styleId="NoSpacingChar">
    <w:name w:val="No Spacing Char"/>
    <w:basedOn w:val="DefaultParagraphFont"/>
    <w:link w:val="NoSpacing"/>
    <w:uiPriority w:val="1"/>
    <w:rsid w:val="0099749D"/>
  </w:style>
  <w:style w:type="paragraph" w:styleId="NormalWeb">
    <w:name w:val="Normal (Web)"/>
    <w:basedOn w:val="Normal"/>
    <w:uiPriority w:val="99"/>
    <w:semiHidden/>
    <w:unhideWhenUsed/>
    <w:rsid w:val="006E5601"/>
    <w:pPr>
      <w:spacing w:beforeAutospacing="1" w:after="100" w:afterAutospacing="1" w:line="240" w:lineRule="auto"/>
    </w:pPr>
    <w:rPr>
      <w:rFonts w:ascii="Times New Roman" w:eastAsia="Times New Roman" w:hAnsi="Times New Roman" w:cs="Times New Roman"/>
      <w:sz w:val="24"/>
      <w:szCs w:val="24"/>
      <w:lang w:val="en-US"/>
    </w:rPr>
  </w:style>
  <w:style w:type="table" w:styleId="GridTable4-Accent1">
    <w:name w:val="Grid Table 4 Accent 1"/>
    <w:basedOn w:val="TableNormal"/>
    <w:uiPriority w:val="49"/>
    <w:rsid w:val="006C209F"/>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773EDC"/>
    <w:pPr>
      <w:spacing w:line="240" w:lineRule="auto"/>
    </w:pPr>
    <w:rPr>
      <w:rFonts w:eastAsiaTheme="minorHAnsi"/>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E9369A"/>
    <w:rPr>
      <w:b/>
      <w:bCs/>
      <w:color w:val="2F5496" w:themeColor="accent1" w:themeShade="BF"/>
      <w:sz w:val="16"/>
      <w:szCs w:val="16"/>
    </w:rPr>
  </w:style>
  <w:style w:type="paragraph" w:styleId="TableofFigures">
    <w:name w:val="table of figures"/>
    <w:basedOn w:val="Normal"/>
    <w:next w:val="Normal"/>
    <w:uiPriority w:val="99"/>
    <w:unhideWhenUsed/>
    <w:rsid w:val="00F375B2"/>
  </w:style>
  <w:style w:type="paragraph" w:styleId="TOC1">
    <w:name w:val="toc 1"/>
    <w:basedOn w:val="Normal"/>
    <w:next w:val="Normal"/>
    <w:autoRedefine/>
    <w:uiPriority w:val="39"/>
    <w:unhideWhenUsed/>
    <w:rsid w:val="006E1640"/>
    <w:pPr>
      <w:spacing w:after="100"/>
    </w:pPr>
  </w:style>
  <w:style w:type="paragraph" w:styleId="TOC2">
    <w:name w:val="toc 2"/>
    <w:basedOn w:val="Normal"/>
    <w:next w:val="Normal"/>
    <w:autoRedefine/>
    <w:uiPriority w:val="39"/>
    <w:unhideWhenUsed/>
    <w:rsid w:val="006E1640"/>
    <w:pPr>
      <w:spacing w:after="100"/>
      <w:ind w:left="220"/>
    </w:pPr>
  </w:style>
  <w:style w:type="paragraph" w:styleId="TOC3">
    <w:name w:val="toc 3"/>
    <w:basedOn w:val="Normal"/>
    <w:next w:val="Normal"/>
    <w:autoRedefine/>
    <w:uiPriority w:val="39"/>
    <w:unhideWhenUsed/>
    <w:rsid w:val="006E1640"/>
    <w:pPr>
      <w:spacing w:after="100"/>
      <w:ind w:left="440"/>
    </w:pPr>
  </w:style>
  <w:style w:type="paragraph" w:styleId="TOCHeading">
    <w:name w:val="TOC Heading"/>
    <w:basedOn w:val="Heading1"/>
    <w:next w:val="Normal"/>
    <w:uiPriority w:val="39"/>
    <w:unhideWhenUsed/>
    <w:qFormat/>
    <w:rsid w:val="00E9369A"/>
    <w:pPr>
      <w:outlineLvl w:val="9"/>
    </w:pPr>
  </w:style>
  <w:style w:type="character" w:customStyle="1" w:styleId="Heading4Char">
    <w:name w:val="Heading 4 Char"/>
    <w:basedOn w:val="DefaultParagraphFont"/>
    <w:link w:val="Heading4"/>
    <w:uiPriority w:val="9"/>
    <w:rsid w:val="00E9369A"/>
    <w:rPr>
      <w:caps/>
      <w:color w:val="2F5496" w:themeColor="accent1" w:themeShade="BF"/>
      <w:spacing w:val="10"/>
    </w:rPr>
  </w:style>
  <w:style w:type="character" w:customStyle="1" w:styleId="Heading5Char">
    <w:name w:val="Heading 5 Char"/>
    <w:basedOn w:val="DefaultParagraphFont"/>
    <w:link w:val="Heading5"/>
    <w:uiPriority w:val="9"/>
    <w:rsid w:val="00E9369A"/>
    <w:rPr>
      <w:caps/>
      <w:color w:val="2F5496" w:themeColor="accent1" w:themeShade="BF"/>
      <w:spacing w:val="10"/>
    </w:rPr>
  </w:style>
  <w:style w:type="character" w:customStyle="1" w:styleId="Heading6Char">
    <w:name w:val="Heading 6 Char"/>
    <w:basedOn w:val="DefaultParagraphFont"/>
    <w:link w:val="Heading6"/>
    <w:uiPriority w:val="9"/>
    <w:rsid w:val="00E9369A"/>
    <w:rPr>
      <w:caps/>
      <w:color w:val="2F5496" w:themeColor="accent1" w:themeShade="BF"/>
      <w:spacing w:val="10"/>
    </w:rPr>
  </w:style>
  <w:style w:type="character" w:customStyle="1" w:styleId="Heading7Char">
    <w:name w:val="Heading 7 Char"/>
    <w:basedOn w:val="DefaultParagraphFont"/>
    <w:link w:val="Heading7"/>
    <w:uiPriority w:val="9"/>
    <w:semiHidden/>
    <w:rsid w:val="00E9369A"/>
    <w:rPr>
      <w:caps/>
      <w:color w:val="2F5496" w:themeColor="accent1" w:themeShade="BF"/>
      <w:spacing w:val="10"/>
    </w:rPr>
  </w:style>
  <w:style w:type="character" w:customStyle="1" w:styleId="Heading8Char">
    <w:name w:val="Heading 8 Char"/>
    <w:basedOn w:val="DefaultParagraphFont"/>
    <w:link w:val="Heading8"/>
    <w:uiPriority w:val="9"/>
    <w:semiHidden/>
    <w:rsid w:val="00E9369A"/>
    <w:rPr>
      <w:caps/>
      <w:spacing w:val="10"/>
      <w:sz w:val="18"/>
      <w:szCs w:val="18"/>
    </w:rPr>
  </w:style>
  <w:style w:type="character" w:customStyle="1" w:styleId="Heading9Char">
    <w:name w:val="Heading 9 Char"/>
    <w:basedOn w:val="DefaultParagraphFont"/>
    <w:link w:val="Heading9"/>
    <w:uiPriority w:val="9"/>
    <w:semiHidden/>
    <w:rsid w:val="00E9369A"/>
    <w:rPr>
      <w:i/>
      <w:iCs/>
      <w:caps/>
      <w:spacing w:val="10"/>
      <w:sz w:val="18"/>
      <w:szCs w:val="18"/>
    </w:rPr>
  </w:style>
  <w:style w:type="character" w:customStyle="1" w:styleId="TitleChar">
    <w:name w:val="Title Char"/>
    <w:basedOn w:val="DefaultParagraphFont"/>
    <w:link w:val="Title"/>
    <w:uiPriority w:val="10"/>
    <w:rsid w:val="00E9369A"/>
    <w:rPr>
      <w:rFonts w:asciiTheme="majorHAnsi" w:eastAsiaTheme="majorEastAsia" w:hAnsiTheme="majorHAnsi" w:cstheme="majorBidi"/>
      <w:caps/>
      <w:color w:val="4472C4" w:themeColor="accent1"/>
      <w:spacing w:val="10"/>
      <w:sz w:val="52"/>
      <w:szCs w:val="52"/>
    </w:rPr>
  </w:style>
  <w:style w:type="character" w:customStyle="1" w:styleId="SubtitleChar">
    <w:name w:val="Subtitle Char"/>
    <w:basedOn w:val="DefaultParagraphFont"/>
    <w:link w:val="Subtitle"/>
    <w:uiPriority w:val="11"/>
    <w:rsid w:val="00E9369A"/>
    <w:rPr>
      <w:caps/>
      <w:color w:val="595959" w:themeColor="text1" w:themeTint="A6"/>
      <w:spacing w:val="10"/>
      <w:sz w:val="21"/>
      <w:szCs w:val="21"/>
    </w:rPr>
  </w:style>
  <w:style w:type="character" w:styleId="Strong">
    <w:name w:val="Strong"/>
    <w:uiPriority w:val="22"/>
    <w:qFormat/>
    <w:rsid w:val="00E9369A"/>
    <w:rPr>
      <w:b/>
      <w:bCs/>
    </w:rPr>
  </w:style>
  <w:style w:type="character" w:styleId="Emphasis">
    <w:name w:val="Emphasis"/>
    <w:uiPriority w:val="20"/>
    <w:qFormat/>
    <w:rsid w:val="00E9369A"/>
    <w:rPr>
      <w:caps/>
      <w:color w:val="1F3763" w:themeColor="accent1" w:themeShade="7F"/>
      <w:spacing w:val="5"/>
    </w:rPr>
  </w:style>
  <w:style w:type="paragraph" w:styleId="Quote">
    <w:name w:val="Quote"/>
    <w:basedOn w:val="Normal"/>
    <w:next w:val="Normal"/>
    <w:link w:val="QuoteChar"/>
    <w:uiPriority w:val="29"/>
    <w:qFormat/>
    <w:rsid w:val="00E9369A"/>
    <w:rPr>
      <w:i/>
      <w:iCs/>
      <w:sz w:val="24"/>
      <w:szCs w:val="24"/>
    </w:rPr>
  </w:style>
  <w:style w:type="character" w:customStyle="1" w:styleId="QuoteChar">
    <w:name w:val="Quote Char"/>
    <w:basedOn w:val="DefaultParagraphFont"/>
    <w:link w:val="Quote"/>
    <w:uiPriority w:val="29"/>
    <w:rsid w:val="00E9369A"/>
    <w:rPr>
      <w:i/>
      <w:iCs/>
      <w:sz w:val="24"/>
      <w:szCs w:val="24"/>
    </w:rPr>
  </w:style>
  <w:style w:type="paragraph" w:styleId="IntenseQuote">
    <w:name w:val="Intense Quote"/>
    <w:basedOn w:val="Normal"/>
    <w:next w:val="Normal"/>
    <w:link w:val="IntenseQuoteChar"/>
    <w:uiPriority w:val="30"/>
    <w:qFormat/>
    <w:rsid w:val="00E9369A"/>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E9369A"/>
    <w:rPr>
      <w:color w:val="4472C4" w:themeColor="accent1"/>
      <w:sz w:val="24"/>
      <w:szCs w:val="24"/>
    </w:rPr>
  </w:style>
  <w:style w:type="character" w:styleId="SubtleEmphasis">
    <w:name w:val="Subtle Emphasis"/>
    <w:uiPriority w:val="19"/>
    <w:qFormat/>
    <w:rsid w:val="00E9369A"/>
    <w:rPr>
      <w:i/>
      <w:iCs/>
      <w:color w:val="1F3763" w:themeColor="accent1" w:themeShade="7F"/>
    </w:rPr>
  </w:style>
  <w:style w:type="character" w:styleId="IntenseEmphasis">
    <w:name w:val="Intense Emphasis"/>
    <w:uiPriority w:val="21"/>
    <w:qFormat/>
    <w:rsid w:val="00E9369A"/>
    <w:rPr>
      <w:b/>
      <w:bCs/>
      <w:caps/>
      <w:color w:val="1F3763" w:themeColor="accent1" w:themeShade="7F"/>
      <w:spacing w:val="10"/>
    </w:rPr>
  </w:style>
  <w:style w:type="character" w:styleId="SubtleReference">
    <w:name w:val="Subtle Reference"/>
    <w:uiPriority w:val="31"/>
    <w:qFormat/>
    <w:rsid w:val="00E9369A"/>
    <w:rPr>
      <w:b/>
      <w:bCs/>
      <w:color w:val="4472C4" w:themeColor="accent1"/>
    </w:rPr>
  </w:style>
  <w:style w:type="character" w:styleId="IntenseReference">
    <w:name w:val="Intense Reference"/>
    <w:uiPriority w:val="32"/>
    <w:qFormat/>
    <w:rsid w:val="00E9369A"/>
    <w:rPr>
      <w:b/>
      <w:bCs/>
      <w:i/>
      <w:iCs/>
      <w:caps/>
      <w:color w:val="4472C4" w:themeColor="accent1"/>
    </w:rPr>
  </w:style>
  <w:style w:type="character" w:styleId="BookTitle">
    <w:name w:val="Book Title"/>
    <w:uiPriority w:val="33"/>
    <w:qFormat/>
    <w:rsid w:val="00471080"/>
    <w:rPr>
      <w:rFonts w:ascii="Times New Roman" w:hAnsi="Times New Roman" w:cs="Times New Roman"/>
      <w:b/>
      <w:color w:val="FFFFFF" w:themeColor="background1"/>
      <w:sz w:val="4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225641">
      <w:bodyDiv w:val="1"/>
      <w:marLeft w:val="0"/>
      <w:marRight w:val="0"/>
      <w:marTop w:val="0"/>
      <w:marBottom w:val="0"/>
      <w:divBdr>
        <w:top w:val="none" w:sz="0" w:space="0" w:color="auto"/>
        <w:left w:val="none" w:sz="0" w:space="0" w:color="auto"/>
        <w:bottom w:val="none" w:sz="0" w:space="0" w:color="auto"/>
        <w:right w:val="none" w:sz="0" w:space="0" w:color="auto"/>
      </w:divBdr>
    </w:div>
    <w:div w:id="589659171">
      <w:bodyDiv w:val="1"/>
      <w:marLeft w:val="0"/>
      <w:marRight w:val="0"/>
      <w:marTop w:val="0"/>
      <w:marBottom w:val="0"/>
      <w:divBdr>
        <w:top w:val="none" w:sz="0" w:space="0" w:color="auto"/>
        <w:left w:val="none" w:sz="0" w:space="0" w:color="auto"/>
        <w:bottom w:val="none" w:sz="0" w:space="0" w:color="auto"/>
        <w:right w:val="none" w:sz="0" w:space="0" w:color="auto"/>
      </w:divBdr>
    </w:div>
    <w:div w:id="640689698">
      <w:bodyDiv w:val="1"/>
      <w:marLeft w:val="0"/>
      <w:marRight w:val="0"/>
      <w:marTop w:val="0"/>
      <w:marBottom w:val="0"/>
      <w:divBdr>
        <w:top w:val="none" w:sz="0" w:space="0" w:color="auto"/>
        <w:left w:val="none" w:sz="0" w:space="0" w:color="auto"/>
        <w:bottom w:val="none" w:sz="0" w:space="0" w:color="auto"/>
        <w:right w:val="none" w:sz="0" w:space="0" w:color="auto"/>
      </w:divBdr>
    </w:div>
    <w:div w:id="673844401">
      <w:bodyDiv w:val="1"/>
      <w:marLeft w:val="0"/>
      <w:marRight w:val="0"/>
      <w:marTop w:val="0"/>
      <w:marBottom w:val="0"/>
      <w:divBdr>
        <w:top w:val="none" w:sz="0" w:space="0" w:color="auto"/>
        <w:left w:val="none" w:sz="0" w:space="0" w:color="auto"/>
        <w:bottom w:val="none" w:sz="0" w:space="0" w:color="auto"/>
        <w:right w:val="none" w:sz="0" w:space="0" w:color="auto"/>
      </w:divBdr>
    </w:div>
    <w:div w:id="998730598">
      <w:bodyDiv w:val="1"/>
      <w:marLeft w:val="0"/>
      <w:marRight w:val="0"/>
      <w:marTop w:val="0"/>
      <w:marBottom w:val="0"/>
      <w:divBdr>
        <w:top w:val="none" w:sz="0" w:space="0" w:color="auto"/>
        <w:left w:val="none" w:sz="0" w:space="0" w:color="auto"/>
        <w:bottom w:val="none" w:sz="0" w:space="0" w:color="auto"/>
        <w:right w:val="none" w:sz="0" w:space="0" w:color="auto"/>
      </w:divBdr>
    </w:div>
    <w:div w:id="1160577869">
      <w:bodyDiv w:val="1"/>
      <w:marLeft w:val="0"/>
      <w:marRight w:val="0"/>
      <w:marTop w:val="0"/>
      <w:marBottom w:val="0"/>
      <w:divBdr>
        <w:top w:val="none" w:sz="0" w:space="0" w:color="auto"/>
        <w:left w:val="none" w:sz="0" w:space="0" w:color="auto"/>
        <w:bottom w:val="none" w:sz="0" w:space="0" w:color="auto"/>
        <w:right w:val="none" w:sz="0" w:space="0" w:color="auto"/>
      </w:divBdr>
    </w:div>
    <w:div w:id="1301417160">
      <w:bodyDiv w:val="1"/>
      <w:marLeft w:val="0"/>
      <w:marRight w:val="0"/>
      <w:marTop w:val="0"/>
      <w:marBottom w:val="0"/>
      <w:divBdr>
        <w:top w:val="none" w:sz="0" w:space="0" w:color="auto"/>
        <w:left w:val="none" w:sz="0" w:space="0" w:color="auto"/>
        <w:bottom w:val="none" w:sz="0" w:space="0" w:color="auto"/>
        <w:right w:val="none" w:sz="0" w:space="0" w:color="auto"/>
      </w:divBdr>
    </w:div>
    <w:div w:id="1471634398">
      <w:bodyDiv w:val="1"/>
      <w:marLeft w:val="0"/>
      <w:marRight w:val="0"/>
      <w:marTop w:val="0"/>
      <w:marBottom w:val="0"/>
      <w:divBdr>
        <w:top w:val="none" w:sz="0" w:space="0" w:color="auto"/>
        <w:left w:val="none" w:sz="0" w:space="0" w:color="auto"/>
        <w:bottom w:val="none" w:sz="0" w:space="0" w:color="auto"/>
        <w:right w:val="none" w:sz="0" w:space="0" w:color="auto"/>
      </w:divBdr>
    </w:div>
    <w:div w:id="1560752321">
      <w:bodyDiv w:val="1"/>
      <w:marLeft w:val="0"/>
      <w:marRight w:val="0"/>
      <w:marTop w:val="0"/>
      <w:marBottom w:val="0"/>
      <w:divBdr>
        <w:top w:val="none" w:sz="0" w:space="0" w:color="auto"/>
        <w:left w:val="none" w:sz="0" w:space="0" w:color="auto"/>
        <w:bottom w:val="none" w:sz="0" w:space="0" w:color="auto"/>
        <w:right w:val="none" w:sz="0" w:space="0" w:color="auto"/>
      </w:divBdr>
    </w:div>
    <w:div w:id="1569418586">
      <w:bodyDiv w:val="1"/>
      <w:marLeft w:val="0"/>
      <w:marRight w:val="0"/>
      <w:marTop w:val="0"/>
      <w:marBottom w:val="0"/>
      <w:divBdr>
        <w:top w:val="none" w:sz="0" w:space="0" w:color="auto"/>
        <w:left w:val="none" w:sz="0" w:space="0" w:color="auto"/>
        <w:bottom w:val="none" w:sz="0" w:space="0" w:color="auto"/>
        <w:right w:val="none" w:sz="0" w:space="0" w:color="auto"/>
      </w:divBdr>
    </w:div>
    <w:div w:id="1700858492">
      <w:bodyDiv w:val="1"/>
      <w:marLeft w:val="0"/>
      <w:marRight w:val="0"/>
      <w:marTop w:val="0"/>
      <w:marBottom w:val="0"/>
      <w:divBdr>
        <w:top w:val="none" w:sz="0" w:space="0" w:color="auto"/>
        <w:left w:val="none" w:sz="0" w:space="0" w:color="auto"/>
        <w:bottom w:val="none" w:sz="0" w:space="0" w:color="auto"/>
        <w:right w:val="none" w:sz="0" w:space="0" w:color="auto"/>
      </w:divBdr>
    </w:div>
    <w:div w:id="1932157887">
      <w:bodyDiv w:val="1"/>
      <w:marLeft w:val="0"/>
      <w:marRight w:val="0"/>
      <w:marTop w:val="0"/>
      <w:marBottom w:val="0"/>
      <w:divBdr>
        <w:top w:val="none" w:sz="0" w:space="0" w:color="auto"/>
        <w:left w:val="none" w:sz="0" w:space="0" w:color="auto"/>
        <w:bottom w:val="none" w:sz="0" w:space="0" w:color="auto"/>
        <w:right w:val="none" w:sz="0" w:space="0" w:color="auto"/>
      </w:divBdr>
    </w:div>
    <w:div w:id="1956591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edicinehealth.leeds.ac.uk/dir-record/research-projects/1366/partnerships-for-equity-and-inclusion" TargetMode="External"/><Relationship Id="rId18"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EjtZCKbzbAiSvDwLJVRa5L42qg==">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EEB64C-0708-4DBA-A02A-F8EB059E6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17317</Words>
  <Characters>98707</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Ghazala Mir</dc:creator>
  <cp:keywords/>
  <dc:description/>
  <cp:lastModifiedBy>Ghazala Mir</cp:lastModifiedBy>
  <cp:revision>1</cp:revision>
  <cp:lastPrinted>2021-09-19T10:19:00Z</cp:lastPrinted>
  <dcterms:created xsi:type="dcterms:W3CDTF">2022-01-28T13:29:00Z</dcterms:created>
  <dcterms:modified xsi:type="dcterms:W3CDTF">2022-03-22T20:34:00Z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http://www.zotero.org/styles/bmj-open</vt:lpwstr>
  </property>
  <property fmtid="{D5CDD505-2E9C-101B-9397-08002B2CF9AE}" pid="9" name="Mendeley Recent Style Name 3_1">
    <vt:lpwstr>BMJ Open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http://www.zotero.org/styles/plos-one</vt:lpwstr>
  </property>
  <property fmtid="{D5CDD505-2E9C-101B-9397-08002B2CF9AE}" pid="19" name="Mendeley Recent Style Name 8_1">
    <vt:lpwstr>PLOS ONE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efa357aa-3f99-3b5e-99c7-8d8d28d42e08</vt:lpwstr>
  </property>
  <property fmtid="{D5CDD505-2E9C-101B-9397-08002B2CF9AE}" pid="24" name="Mendeley Citation Style_1">
    <vt:lpwstr>http://www.zotero.org/styles/harvard-cite-them-right</vt:lpwstr>
  </property>
</Properties>
</file>