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EE959" w14:textId="77777777" w:rsidR="002A0444" w:rsidRDefault="00065E58" w:rsidP="00065E58">
      <w:pPr>
        <w:jc w:val="both"/>
        <w:rPr>
          <w:bCs/>
          <w:sz w:val="24"/>
        </w:rPr>
      </w:pPr>
      <w:r w:rsidRPr="00065E58">
        <w:rPr>
          <w:b/>
          <w:i/>
          <w:iCs/>
          <w:sz w:val="24"/>
        </w:rPr>
        <w:t>Note for teachers/lecturers:</w:t>
      </w:r>
      <w:r w:rsidRPr="00065E58">
        <w:rPr>
          <w:bCs/>
          <w:sz w:val="24"/>
        </w:rPr>
        <w:t xml:space="preserve"> I</w:t>
      </w:r>
      <w:r>
        <w:rPr>
          <w:bCs/>
          <w:sz w:val="24"/>
        </w:rPr>
        <w:t xml:space="preserve"> developed this for delivery as a seminar as part of a second year module. It was aimed at students who are familiar already with first year economics material on production functions and consumer optimisation. It is entirely graphical so as to avoid getting bogged down </w:t>
      </w:r>
      <w:r w:rsidR="002A0444">
        <w:rPr>
          <w:bCs/>
          <w:sz w:val="24"/>
        </w:rPr>
        <w:t xml:space="preserve">unnecessarily </w:t>
      </w:r>
      <w:r>
        <w:rPr>
          <w:bCs/>
          <w:sz w:val="24"/>
        </w:rPr>
        <w:t xml:space="preserve">in any underlying </w:t>
      </w:r>
      <w:r w:rsidR="002A0444">
        <w:rPr>
          <w:bCs/>
          <w:sz w:val="24"/>
        </w:rPr>
        <w:t>algebra</w:t>
      </w:r>
      <w:r>
        <w:rPr>
          <w:bCs/>
          <w:sz w:val="24"/>
        </w:rPr>
        <w:t xml:space="preserve">. It is intended to show how individuals can maximise their utility using highly-simplified versions of the Grossman model of A) health as a consumption good (based on </w:t>
      </w:r>
      <w:hyperlink r:id="rId4" w:history="1">
        <w:r w:rsidRPr="00065E58">
          <w:rPr>
            <w:rStyle w:val="Hyperlink"/>
            <w:bCs/>
            <w:sz w:val="24"/>
          </w:rPr>
          <w:t>Wagstaff (1986)</w:t>
        </w:r>
      </w:hyperlink>
      <w:r>
        <w:rPr>
          <w:bCs/>
          <w:sz w:val="24"/>
        </w:rPr>
        <w:t>), and B) health as an investment good.</w:t>
      </w:r>
    </w:p>
    <w:p w14:paraId="029DF0F1" w14:textId="77777777" w:rsidR="002A0444" w:rsidRDefault="002A0444" w:rsidP="00065E58">
      <w:pPr>
        <w:jc w:val="both"/>
        <w:rPr>
          <w:bCs/>
          <w:sz w:val="24"/>
        </w:rPr>
      </w:pPr>
    </w:p>
    <w:p w14:paraId="509102A2" w14:textId="4EF075F7" w:rsidR="00065E58" w:rsidRDefault="002A0444" w:rsidP="00065E58">
      <w:pPr>
        <w:jc w:val="both"/>
        <w:rPr>
          <w:bCs/>
          <w:sz w:val="24"/>
        </w:rPr>
      </w:pPr>
      <w:r>
        <w:rPr>
          <w:bCs/>
          <w:sz w:val="24"/>
        </w:rPr>
        <w:t xml:space="preserve">In Part A of the seminar I give students an A3 sheet of paper on which to work in small groups in drawing the four-quadrant model. </w:t>
      </w:r>
    </w:p>
    <w:p w14:paraId="79EA581F" w14:textId="2E43A3D6" w:rsidR="0053486B" w:rsidRDefault="0053486B" w:rsidP="00065E58">
      <w:pPr>
        <w:jc w:val="both"/>
        <w:rPr>
          <w:bCs/>
          <w:sz w:val="24"/>
        </w:rPr>
      </w:pPr>
    </w:p>
    <w:p w14:paraId="73F104E8" w14:textId="48C605EE" w:rsidR="0053486B" w:rsidRDefault="0053486B" w:rsidP="00065E58">
      <w:pPr>
        <w:jc w:val="both"/>
        <w:rPr>
          <w:bCs/>
          <w:sz w:val="24"/>
        </w:rPr>
      </w:pPr>
      <w:r>
        <w:rPr>
          <w:bCs/>
          <w:sz w:val="24"/>
        </w:rPr>
        <w:t>Overall I find that the material is about right for a 50 minute (in-person!) seminar. I have not yet used it for delivery online.</w:t>
      </w:r>
    </w:p>
    <w:p w14:paraId="5326DBB9" w14:textId="14C82366" w:rsidR="00065E58" w:rsidRDefault="00065E58" w:rsidP="00065E58">
      <w:pPr>
        <w:jc w:val="both"/>
        <w:rPr>
          <w:bCs/>
          <w:sz w:val="24"/>
        </w:rPr>
      </w:pPr>
    </w:p>
    <w:p w14:paraId="5D02B5B4" w14:textId="6A8BC21A" w:rsidR="00065E58" w:rsidRPr="00065E58" w:rsidRDefault="00065E58" w:rsidP="00065E58">
      <w:pPr>
        <w:jc w:val="both"/>
        <w:rPr>
          <w:bCs/>
          <w:sz w:val="24"/>
        </w:rPr>
      </w:pPr>
      <w:r>
        <w:rPr>
          <w:bCs/>
          <w:sz w:val="24"/>
        </w:rPr>
        <w:t xml:space="preserve">As I plan to use this material in future seminars I would prefer to share associated lecture slides and notes on solutions via email only. If you would like these, feel free to contact me at </w:t>
      </w:r>
      <w:hyperlink r:id="rId5" w:history="1">
        <w:r w:rsidRPr="00E97717">
          <w:rPr>
            <w:rStyle w:val="Hyperlink"/>
            <w:bCs/>
            <w:sz w:val="24"/>
          </w:rPr>
          <w:t>d.howdon@leeds.ac.uk</w:t>
        </w:r>
      </w:hyperlink>
      <w:r>
        <w:rPr>
          <w:bCs/>
          <w:sz w:val="24"/>
        </w:rPr>
        <w:t>.</w:t>
      </w:r>
    </w:p>
    <w:p w14:paraId="4A6D7651" w14:textId="77777777" w:rsidR="00065E58" w:rsidRPr="00065E58" w:rsidRDefault="00065E58" w:rsidP="00065E58">
      <w:pPr>
        <w:jc w:val="both"/>
        <w:rPr>
          <w:b/>
          <w:sz w:val="24"/>
        </w:rPr>
      </w:pPr>
    </w:p>
    <w:p w14:paraId="4C13917D" w14:textId="77777777" w:rsidR="00065E58" w:rsidRPr="00065E58" w:rsidRDefault="00065E58" w:rsidP="00065E58">
      <w:pPr>
        <w:jc w:val="both"/>
        <w:rPr>
          <w:b/>
          <w:sz w:val="24"/>
        </w:rPr>
      </w:pPr>
      <w:r w:rsidRPr="00065E58">
        <w:rPr>
          <w:b/>
          <w:sz w:val="24"/>
        </w:rPr>
        <w:br w:type="page"/>
      </w:r>
    </w:p>
    <w:p w14:paraId="71D7D24D" w14:textId="067B87C0" w:rsidR="00F65AFF" w:rsidRPr="00065E58" w:rsidRDefault="00463723" w:rsidP="00065E58">
      <w:pPr>
        <w:jc w:val="both"/>
        <w:rPr>
          <w:b/>
          <w:sz w:val="24"/>
        </w:rPr>
      </w:pPr>
      <w:r w:rsidRPr="00065E58">
        <w:rPr>
          <w:b/>
          <w:sz w:val="24"/>
        </w:rPr>
        <w:lastRenderedPageBreak/>
        <w:t>Grossman model – seminar 1</w:t>
      </w:r>
    </w:p>
    <w:p w14:paraId="7FABC2F0" w14:textId="77777777" w:rsidR="00463723" w:rsidRPr="000A7C97" w:rsidRDefault="00463723" w:rsidP="00065E58">
      <w:pPr>
        <w:jc w:val="both"/>
        <w:rPr>
          <w:sz w:val="24"/>
        </w:rPr>
      </w:pPr>
      <w:r w:rsidRPr="000A7C97">
        <w:rPr>
          <w:sz w:val="24"/>
        </w:rPr>
        <w:t xml:space="preserve">The Grossman model can be used to illustrate predictions regarding health and healthcare. </w:t>
      </w:r>
      <w:r w:rsidR="007C2BAA" w:rsidRPr="000A7C97">
        <w:rPr>
          <w:sz w:val="24"/>
        </w:rPr>
        <w:t>You have been introduced to two simplified versions of the model which can yield some useful insights. The first of these sees health as a consumption good, yielding utility directly; the second sees health as an investment good, which the individual purchases in order to yield future returns</w:t>
      </w:r>
      <w:r w:rsidR="000A4175">
        <w:rPr>
          <w:sz w:val="24"/>
        </w:rPr>
        <w:t xml:space="preserve"> in the form of income</w:t>
      </w:r>
      <w:r w:rsidR="007C2BAA" w:rsidRPr="000A7C97">
        <w:rPr>
          <w:sz w:val="24"/>
        </w:rPr>
        <w:t>.</w:t>
      </w:r>
    </w:p>
    <w:p w14:paraId="7B6271D6" w14:textId="77777777" w:rsidR="007C2BAA" w:rsidRPr="000A7C97" w:rsidRDefault="007C2BAA" w:rsidP="00065E58">
      <w:pPr>
        <w:jc w:val="both"/>
        <w:rPr>
          <w:sz w:val="24"/>
        </w:rPr>
      </w:pPr>
      <w:r w:rsidRPr="000A7C97">
        <w:rPr>
          <w:sz w:val="24"/>
        </w:rPr>
        <w:t>In this seminar, we’ll examine these models in a little more depth.</w:t>
      </w:r>
    </w:p>
    <w:p w14:paraId="0AB61A4D" w14:textId="77777777" w:rsidR="007C2BAA" w:rsidRPr="000A7C97" w:rsidRDefault="008234B5" w:rsidP="00065E58">
      <w:pPr>
        <w:jc w:val="both"/>
        <w:rPr>
          <w:sz w:val="24"/>
        </w:rPr>
      </w:pPr>
      <w:r w:rsidRPr="000A7C97">
        <w:rPr>
          <w:sz w:val="24"/>
        </w:rPr>
        <w:t>--</w:t>
      </w:r>
    </w:p>
    <w:p w14:paraId="071BC3AF" w14:textId="77777777" w:rsidR="008234B5" w:rsidRPr="000A7C97" w:rsidRDefault="00B91D3A" w:rsidP="00065E58">
      <w:pPr>
        <w:jc w:val="both"/>
        <w:rPr>
          <w:b/>
          <w:sz w:val="24"/>
        </w:rPr>
      </w:pPr>
      <w:r w:rsidRPr="000A7C97">
        <w:rPr>
          <w:b/>
          <w:sz w:val="24"/>
        </w:rPr>
        <w:t>Part A</w:t>
      </w:r>
      <w:r w:rsidR="008234B5" w:rsidRPr="000A7C97">
        <w:rPr>
          <w:b/>
          <w:sz w:val="24"/>
        </w:rPr>
        <w:t>: health as a consumption good</w:t>
      </w:r>
    </w:p>
    <w:p w14:paraId="4F2EBD88" w14:textId="77777777" w:rsidR="00B93D0B" w:rsidRPr="000A7C97" w:rsidRDefault="008234B5" w:rsidP="00065E58">
      <w:pPr>
        <w:jc w:val="both"/>
        <w:rPr>
          <w:sz w:val="24"/>
        </w:rPr>
      </w:pPr>
      <w:r w:rsidRPr="000A7C97">
        <w:rPr>
          <w:sz w:val="24"/>
        </w:rPr>
        <w:t xml:space="preserve">You saw in lectures a four-quadrant model that illustrates the idea of health as a consumption good. </w:t>
      </w:r>
      <w:r w:rsidR="003D6EA3" w:rsidRPr="000A7C97">
        <w:rPr>
          <w:sz w:val="24"/>
        </w:rPr>
        <w:t xml:space="preserve">Although you should be reasonably familiar with each part of this, it can be a little tricky to piece the </w:t>
      </w:r>
      <w:r w:rsidR="00B93D0B" w:rsidRPr="000A7C97">
        <w:rPr>
          <w:sz w:val="24"/>
        </w:rPr>
        <w:t>model together.</w:t>
      </w:r>
    </w:p>
    <w:p w14:paraId="4F29E3A5" w14:textId="77777777" w:rsidR="00CF3C35" w:rsidRPr="000A7C97" w:rsidRDefault="00CF3C35" w:rsidP="00065E58">
      <w:pPr>
        <w:jc w:val="both"/>
        <w:rPr>
          <w:b/>
          <w:sz w:val="24"/>
        </w:rPr>
      </w:pPr>
      <w:r w:rsidRPr="000A7C97">
        <w:rPr>
          <w:b/>
          <w:sz w:val="24"/>
        </w:rPr>
        <w:t>Activity 1</w:t>
      </w:r>
    </w:p>
    <w:p w14:paraId="150F1799" w14:textId="77777777" w:rsidR="006D3D04" w:rsidRPr="000A7C97" w:rsidRDefault="00CF3C35" w:rsidP="00065E58">
      <w:pPr>
        <w:jc w:val="both"/>
        <w:rPr>
          <w:sz w:val="24"/>
        </w:rPr>
      </w:pPr>
      <w:r w:rsidRPr="000A7C97">
        <w:rPr>
          <w:sz w:val="24"/>
        </w:rPr>
        <w:t xml:space="preserve">Without looking at lecture notes directly, try to </w:t>
      </w:r>
      <w:r w:rsidR="0002446B" w:rsidRPr="000A7C97">
        <w:rPr>
          <w:sz w:val="24"/>
        </w:rPr>
        <w:t xml:space="preserve">complete </w:t>
      </w:r>
      <w:r w:rsidRPr="000A7C97">
        <w:rPr>
          <w:sz w:val="24"/>
        </w:rPr>
        <w:t>the diagram below with an example of this four-quadrant model.</w:t>
      </w:r>
      <w:r w:rsidR="006D3D04" w:rsidRPr="000A7C97">
        <w:rPr>
          <w:sz w:val="24"/>
        </w:rPr>
        <w:t xml:space="preserve"> You can discuss in twos if you wish.</w:t>
      </w:r>
      <w:r w:rsidR="00097491" w:rsidRPr="000A7C97">
        <w:rPr>
          <w:sz w:val="24"/>
        </w:rPr>
        <w:t xml:space="preserve"> </w:t>
      </w:r>
    </w:p>
    <w:p w14:paraId="7F08F636" w14:textId="77777777" w:rsidR="00CF3C35" w:rsidRPr="000A7C97" w:rsidRDefault="00543520" w:rsidP="00065E58">
      <w:pPr>
        <w:jc w:val="both"/>
        <w:rPr>
          <w:sz w:val="24"/>
        </w:rPr>
      </w:pPr>
      <w:r w:rsidRPr="000A7C97">
        <w:rPr>
          <w:noProof/>
          <w:sz w:val="24"/>
          <w:lang w:eastAsia="en-GB"/>
        </w:rPr>
        <mc:AlternateContent>
          <mc:Choice Requires="wpg">
            <w:drawing>
              <wp:anchor distT="0" distB="0" distL="114300" distR="114300" simplePos="0" relativeHeight="251681792" behindDoc="0" locked="0" layoutInCell="1" allowOverlap="1" wp14:anchorId="3C9606A5" wp14:editId="6289CA8C">
                <wp:simplePos x="0" y="0"/>
                <wp:positionH relativeFrom="column">
                  <wp:posOffset>-2210463</wp:posOffset>
                </wp:positionH>
                <wp:positionV relativeFrom="paragraph">
                  <wp:posOffset>300410</wp:posOffset>
                </wp:positionV>
                <wp:extent cx="8002657" cy="5276850"/>
                <wp:effectExtent l="0" t="0" r="0" b="0"/>
                <wp:wrapNone/>
                <wp:docPr id="15" name="Group 15"/>
                <wp:cNvGraphicFramePr/>
                <a:graphic xmlns:a="http://schemas.openxmlformats.org/drawingml/2006/main">
                  <a:graphicData uri="http://schemas.microsoft.com/office/word/2010/wordprocessingGroup">
                    <wpg:wgp>
                      <wpg:cNvGrpSpPr/>
                      <wpg:grpSpPr>
                        <a:xfrm>
                          <a:off x="0" y="0"/>
                          <a:ext cx="8002657" cy="5276850"/>
                          <a:chOff x="0" y="0"/>
                          <a:chExt cx="8002657" cy="5276850"/>
                        </a:xfrm>
                      </wpg:grpSpPr>
                      <wpg:grpSp>
                        <wpg:cNvPr id="17" name="Group 17"/>
                        <wpg:cNvGrpSpPr/>
                        <wpg:grpSpPr>
                          <a:xfrm>
                            <a:off x="1868557" y="0"/>
                            <a:ext cx="6134100" cy="5276850"/>
                            <a:chOff x="0" y="0"/>
                            <a:chExt cx="6134100" cy="5276850"/>
                          </a:xfrm>
                        </wpg:grpSpPr>
                        <wpg:grpSp>
                          <wpg:cNvPr id="16" name="Group 16"/>
                          <wpg:cNvGrpSpPr/>
                          <wpg:grpSpPr>
                            <a:xfrm>
                              <a:off x="0" y="0"/>
                              <a:ext cx="6134100" cy="5276850"/>
                              <a:chOff x="0" y="0"/>
                              <a:chExt cx="6134100" cy="5276850"/>
                            </a:xfrm>
                          </wpg:grpSpPr>
                          <wps:wsp>
                            <wps:cNvPr id="217" name="Text Box 2"/>
                            <wps:cNvSpPr txBox="1">
                              <a:spLocks noChangeArrowheads="1"/>
                            </wps:cNvSpPr>
                            <wps:spPr bwMode="auto">
                              <a:xfrm>
                                <a:off x="4533900" y="2505075"/>
                                <a:ext cx="1600200" cy="428625"/>
                              </a:xfrm>
                              <a:prstGeom prst="rect">
                                <a:avLst/>
                              </a:prstGeom>
                              <a:noFill/>
                              <a:ln w="9525">
                                <a:noFill/>
                                <a:miter lim="800000"/>
                                <a:headEnd/>
                                <a:tailEnd/>
                              </a:ln>
                            </wps:spPr>
                            <wps:txbx>
                              <w:txbxContent>
                                <w:p w14:paraId="55DFCF37" w14:textId="77777777" w:rsidR="003D6EA3" w:rsidRDefault="003D6EA3">
                                  <w:r>
                                    <w:t>Other consumption</w:t>
                                  </w:r>
                                </w:p>
                              </w:txbxContent>
                            </wps:txbx>
                            <wps:bodyPr rot="0" vert="horz" wrap="square" lIns="91440" tIns="45720" rIns="91440" bIns="45720" anchor="t" anchorCtr="0">
                              <a:noAutofit/>
                            </wps:bodyPr>
                          </wps:wsp>
                          <wps:wsp>
                            <wps:cNvPr id="3" name="Text Box 2"/>
                            <wps:cNvSpPr txBox="1">
                              <a:spLocks noChangeArrowheads="1"/>
                            </wps:cNvSpPr>
                            <wps:spPr bwMode="auto">
                              <a:xfrm>
                                <a:off x="2886075" y="4848225"/>
                                <a:ext cx="1600200" cy="428625"/>
                              </a:xfrm>
                              <a:prstGeom prst="rect">
                                <a:avLst/>
                              </a:prstGeom>
                              <a:noFill/>
                              <a:ln w="9525">
                                <a:noFill/>
                                <a:miter lim="800000"/>
                                <a:headEnd/>
                                <a:tailEnd/>
                              </a:ln>
                            </wps:spPr>
                            <wps:txbx>
                              <w:txbxContent>
                                <w:p w14:paraId="2C33D2D1" w14:textId="77777777" w:rsidR="003D6EA3" w:rsidRDefault="003D6EA3" w:rsidP="003D6EA3">
                                  <w:r>
                                    <w:t>Other consumption</w:t>
                                  </w:r>
                                </w:p>
                              </w:txbxContent>
                            </wps:txbx>
                            <wps:bodyPr rot="0" vert="horz" wrap="square" lIns="91440" tIns="45720" rIns="91440" bIns="45720" anchor="t" anchorCtr="0">
                              <a:noAutofit/>
                            </wps:bodyPr>
                          </wps:wsp>
                          <wpg:grpSp>
                            <wpg:cNvPr id="14" name="Group 14"/>
                            <wpg:cNvGrpSpPr/>
                            <wpg:grpSpPr>
                              <a:xfrm>
                                <a:off x="0" y="0"/>
                                <a:ext cx="4514850" cy="2981325"/>
                                <a:chOff x="0" y="0"/>
                                <a:chExt cx="4514850" cy="2981325"/>
                              </a:xfrm>
                            </wpg:grpSpPr>
                            <wps:wsp>
                              <wps:cNvPr id="4" name="Text Box 2"/>
                              <wps:cNvSpPr txBox="1">
                                <a:spLocks noChangeArrowheads="1"/>
                              </wps:cNvSpPr>
                              <wps:spPr bwMode="auto">
                                <a:xfrm>
                                  <a:off x="0" y="2505075"/>
                                  <a:ext cx="1076325" cy="476250"/>
                                </a:xfrm>
                                <a:prstGeom prst="rect">
                                  <a:avLst/>
                                </a:prstGeom>
                                <a:noFill/>
                                <a:ln w="9525">
                                  <a:noFill/>
                                  <a:miter lim="800000"/>
                                  <a:headEnd/>
                                  <a:tailEnd/>
                                </a:ln>
                              </wps:spPr>
                              <wps:txbx>
                                <w:txbxContent>
                                  <w:p w14:paraId="2B7D26F5" w14:textId="77777777" w:rsidR="003D6EA3" w:rsidRDefault="003D6EA3" w:rsidP="003D6EA3">
                                    <w:r>
                                      <w:t>Health inputs</w:t>
                                    </w:r>
                                    <w:r>
                                      <w:br/>
                                      <w:t>(healthcare)</w:t>
                                    </w:r>
                                  </w:p>
                                </w:txbxContent>
                              </wps:txbx>
                              <wps:bodyPr rot="0" vert="horz" wrap="square" lIns="91440" tIns="45720" rIns="91440" bIns="45720" anchor="t" anchorCtr="0">
                                <a:noAutofit/>
                              </wps:bodyPr>
                            </wps:wsp>
                            <wps:wsp>
                              <wps:cNvPr id="5" name="Text Box 2"/>
                              <wps:cNvSpPr txBox="1">
                                <a:spLocks noChangeArrowheads="1"/>
                              </wps:cNvSpPr>
                              <wps:spPr bwMode="auto">
                                <a:xfrm>
                                  <a:off x="2914650" y="0"/>
                                  <a:ext cx="1600200" cy="428625"/>
                                </a:xfrm>
                                <a:prstGeom prst="rect">
                                  <a:avLst/>
                                </a:prstGeom>
                                <a:noFill/>
                                <a:ln w="9525">
                                  <a:noFill/>
                                  <a:miter lim="800000"/>
                                  <a:headEnd/>
                                  <a:tailEnd/>
                                </a:ln>
                              </wps:spPr>
                              <wps:txbx>
                                <w:txbxContent>
                                  <w:p w14:paraId="38FC9761" w14:textId="77777777" w:rsidR="003D6EA3" w:rsidRDefault="003D6EA3" w:rsidP="003D6EA3">
                                    <w:r>
                                      <w:t>Health</w:t>
                                    </w:r>
                                  </w:p>
                                </w:txbxContent>
                              </wps:txbx>
                              <wps:bodyPr rot="0" vert="horz" wrap="square" lIns="91440" tIns="45720" rIns="91440" bIns="45720" anchor="t" anchorCtr="0">
                                <a:noAutofit/>
                              </wps:bodyPr>
                            </wps:wsp>
                          </wpg:grpSp>
                        </wpg:grpSp>
                        <wpg:grpSp>
                          <wpg:cNvPr id="13" name="Group 13"/>
                          <wpg:cNvGrpSpPr/>
                          <wpg:grpSpPr>
                            <a:xfrm>
                              <a:off x="466725" y="85725"/>
                              <a:ext cx="5038725" cy="4810760"/>
                              <a:chOff x="0" y="0"/>
                              <a:chExt cx="5038725" cy="4810760"/>
                            </a:xfrm>
                          </wpg:grpSpPr>
                          <wpg:grpSp>
                            <wpg:cNvPr id="11" name="Group 11"/>
                            <wpg:cNvGrpSpPr/>
                            <wpg:grpSpPr>
                              <a:xfrm>
                                <a:off x="0" y="0"/>
                                <a:ext cx="4981576" cy="4810760"/>
                                <a:chOff x="0" y="0"/>
                                <a:chExt cx="4981576" cy="4810760"/>
                              </a:xfrm>
                            </wpg:grpSpPr>
                            <wps:wsp>
                              <wps:cNvPr id="1" name="Straight Connector 1"/>
                              <wps:cNvCnPr/>
                              <wps:spPr>
                                <a:xfrm>
                                  <a:off x="2476500" y="0"/>
                                  <a:ext cx="0" cy="4810760"/>
                                </a:xfrm>
                                <a:prstGeom prst="line">
                                  <a:avLst/>
                                </a:prstGeom>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a:off x="0" y="2390775"/>
                                  <a:ext cx="4981576"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0" name="Group 10"/>
                            <wpg:cNvGrpSpPr/>
                            <wpg:grpSpPr>
                              <a:xfrm>
                                <a:off x="0" y="209550"/>
                                <a:ext cx="5038725" cy="4143375"/>
                                <a:chOff x="0" y="0"/>
                                <a:chExt cx="5038725" cy="4143375"/>
                              </a:xfrm>
                            </wpg:grpSpPr>
                            <wps:wsp>
                              <wps:cNvPr id="6" name="Text Box 2"/>
                              <wps:cNvSpPr txBox="1">
                                <a:spLocks noChangeArrowheads="1"/>
                              </wps:cNvSpPr>
                              <wps:spPr bwMode="auto">
                                <a:xfrm>
                                  <a:off x="76200" y="609600"/>
                                  <a:ext cx="2143125" cy="828675"/>
                                </a:xfrm>
                                <a:prstGeom prst="rect">
                                  <a:avLst/>
                                </a:prstGeom>
                                <a:noFill/>
                                <a:ln w="9525">
                                  <a:noFill/>
                                  <a:miter lim="800000"/>
                                  <a:headEnd/>
                                  <a:tailEnd/>
                                </a:ln>
                              </wps:spPr>
                              <wps:txbx>
                                <w:txbxContent>
                                  <w:p w14:paraId="65323194" w14:textId="77777777" w:rsidR="003D6EA3" w:rsidRPr="003D6EA3" w:rsidRDefault="003D6EA3" w:rsidP="003D6EA3">
                                    <w:pPr>
                                      <w:jc w:val="center"/>
                                      <w:rPr>
                                        <w:b/>
                                        <w:color w:val="BFBFBF" w:themeColor="background1" w:themeShade="BF"/>
                                        <w:sz w:val="40"/>
                                      </w:rPr>
                                    </w:pPr>
                                    <w:r w:rsidRPr="003D6EA3">
                                      <w:rPr>
                                        <w:b/>
                                        <w:color w:val="BFBFBF" w:themeColor="background1" w:themeShade="BF"/>
                                        <w:sz w:val="40"/>
                                      </w:rPr>
                                      <w:t>Health production function</w:t>
                                    </w:r>
                                  </w:p>
                                </w:txbxContent>
                              </wps:txbx>
                              <wps:bodyPr rot="0" vert="horz" wrap="square" lIns="91440" tIns="45720" rIns="91440" bIns="45720" anchor="t" anchorCtr="0">
                                <a:noAutofit/>
                              </wps:bodyPr>
                            </wps:wsp>
                            <wps:wsp>
                              <wps:cNvPr id="7" name="Text Box 2"/>
                              <wps:cNvSpPr txBox="1">
                                <a:spLocks noChangeArrowheads="1"/>
                              </wps:cNvSpPr>
                              <wps:spPr bwMode="auto">
                                <a:xfrm>
                                  <a:off x="2895600" y="0"/>
                                  <a:ext cx="2143125" cy="1971675"/>
                                </a:xfrm>
                                <a:prstGeom prst="rect">
                                  <a:avLst/>
                                </a:prstGeom>
                                <a:noFill/>
                                <a:ln w="9525">
                                  <a:noFill/>
                                  <a:miter lim="800000"/>
                                  <a:headEnd/>
                                  <a:tailEnd/>
                                </a:ln>
                              </wps:spPr>
                              <wps:txbx>
                                <w:txbxContent>
                                  <w:p w14:paraId="3C298839" w14:textId="77777777" w:rsidR="003D6EA3" w:rsidRDefault="003D6EA3" w:rsidP="003D6EA3">
                                    <w:pPr>
                                      <w:jc w:val="center"/>
                                      <w:rPr>
                                        <w:b/>
                                        <w:color w:val="BFBFBF" w:themeColor="background1" w:themeShade="BF"/>
                                        <w:sz w:val="40"/>
                                      </w:rPr>
                                    </w:pPr>
                                    <w:r>
                                      <w:rPr>
                                        <w:b/>
                                        <w:color w:val="BFBFBF" w:themeColor="background1" w:themeShade="BF"/>
                                        <w:sz w:val="40"/>
                                      </w:rPr>
                                      <w:t>Indifference curves,</w:t>
                                    </w:r>
                                  </w:p>
                                  <w:p w14:paraId="205BBB04" w14:textId="77777777" w:rsidR="003D6EA3" w:rsidRPr="003D6EA3" w:rsidRDefault="003D6EA3" w:rsidP="003D6EA3">
                                    <w:pPr>
                                      <w:jc w:val="center"/>
                                      <w:rPr>
                                        <w:b/>
                                        <w:color w:val="BFBFBF" w:themeColor="background1" w:themeShade="BF"/>
                                        <w:sz w:val="40"/>
                                      </w:rPr>
                                    </w:pPr>
                                    <w:r>
                                      <w:rPr>
                                        <w:b/>
                                        <w:color w:val="BFBFBF" w:themeColor="background1" w:themeShade="BF"/>
                                        <w:sz w:val="40"/>
                                      </w:rPr>
                                      <w:t>Welfare possibility</w:t>
                                    </w:r>
                                    <w:r>
                                      <w:rPr>
                                        <w:b/>
                                        <w:color w:val="BFBFBF" w:themeColor="background1" w:themeShade="BF"/>
                                        <w:sz w:val="40"/>
                                      </w:rPr>
                                      <w:br/>
                                      <w:t>frontier</w:t>
                                    </w:r>
                                  </w:p>
                                </w:txbxContent>
                              </wps:txbx>
                              <wps:bodyPr rot="0" vert="horz" wrap="square" lIns="91440" tIns="45720" rIns="91440" bIns="45720" anchor="t" anchorCtr="0">
                                <a:noAutofit/>
                              </wps:bodyPr>
                            </wps:wsp>
                            <wps:wsp>
                              <wps:cNvPr id="8" name="Text Box 2"/>
                              <wps:cNvSpPr txBox="1">
                                <a:spLocks noChangeArrowheads="1"/>
                              </wps:cNvSpPr>
                              <wps:spPr bwMode="auto">
                                <a:xfrm>
                                  <a:off x="2847975" y="2838450"/>
                                  <a:ext cx="2143125" cy="1304925"/>
                                </a:xfrm>
                                <a:prstGeom prst="rect">
                                  <a:avLst/>
                                </a:prstGeom>
                                <a:noFill/>
                                <a:ln w="9525">
                                  <a:noFill/>
                                  <a:miter lim="800000"/>
                                  <a:headEnd/>
                                  <a:tailEnd/>
                                </a:ln>
                              </wps:spPr>
                              <wps:txbx>
                                <w:txbxContent>
                                  <w:p w14:paraId="1002B862" w14:textId="77777777" w:rsidR="003D6EA3" w:rsidRPr="003D6EA3" w:rsidRDefault="003D6EA3" w:rsidP="003D6EA3">
                                    <w:pPr>
                                      <w:jc w:val="center"/>
                                      <w:rPr>
                                        <w:b/>
                                        <w:color w:val="BFBFBF" w:themeColor="background1" w:themeShade="BF"/>
                                        <w:sz w:val="40"/>
                                      </w:rPr>
                                    </w:pPr>
                                    <w:r>
                                      <w:rPr>
                                        <w:b/>
                                        <w:color w:val="BFBFBF" w:themeColor="background1" w:themeShade="BF"/>
                                        <w:sz w:val="40"/>
                                      </w:rPr>
                                      <w:t>consumption</w:t>
                                    </w:r>
                                    <w:r>
                                      <w:rPr>
                                        <w:b/>
                                        <w:color w:val="BFBFBF" w:themeColor="background1" w:themeShade="BF"/>
                                        <w:sz w:val="40"/>
                                      </w:rPr>
                                      <w:br/>
                                      <w:t>=</w:t>
                                    </w:r>
                                    <w:r>
                                      <w:rPr>
                                        <w:b/>
                                        <w:color w:val="BFBFBF" w:themeColor="background1" w:themeShade="BF"/>
                                        <w:sz w:val="40"/>
                                      </w:rPr>
                                      <w:br/>
                                      <w:t>consumption</w:t>
                                    </w:r>
                                  </w:p>
                                </w:txbxContent>
                              </wps:txbx>
                              <wps:bodyPr rot="0" vert="horz" wrap="square" lIns="91440" tIns="45720" rIns="91440" bIns="45720" anchor="t" anchorCtr="0">
                                <a:noAutofit/>
                              </wps:bodyPr>
                            </wps:wsp>
                            <wps:wsp>
                              <wps:cNvPr id="9" name="Text Box 2"/>
                              <wps:cNvSpPr txBox="1">
                                <a:spLocks noChangeArrowheads="1"/>
                              </wps:cNvSpPr>
                              <wps:spPr bwMode="auto">
                                <a:xfrm>
                                  <a:off x="0" y="3000375"/>
                                  <a:ext cx="2143125" cy="828675"/>
                                </a:xfrm>
                                <a:prstGeom prst="rect">
                                  <a:avLst/>
                                </a:prstGeom>
                                <a:noFill/>
                                <a:ln w="9525">
                                  <a:noFill/>
                                  <a:miter lim="800000"/>
                                  <a:headEnd/>
                                  <a:tailEnd/>
                                </a:ln>
                              </wps:spPr>
                              <wps:txbx>
                                <w:txbxContent>
                                  <w:p w14:paraId="6310A485" w14:textId="77777777" w:rsidR="003D6EA3" w:rsidRPr="003D6EA3" w:rsidRDefault="003D6EA3" w:rsidP="003D6EA3">
                                    <w:pPr>
                                      <w:jc w:val="center"/>
                                      <w:rPr>
                                        <w:b/>
                                        <w:color w:val="BFBFBF" w:themeColor="background1" w:themeShade="BF"/>
                                        <w:sz w:val="40"/>
                                      </w:rPr>
                                    </w:pPr>
                                    <w:r>
                                      <w:rPr>
                                        <w:b/>
                                        <w:color w:val="BFBFBF" w:themeColor="background1" w:themeShade="BF"/>
                                        <w:sz w:val="40"/>
                                      </w:rPr>
                                      <w:t>Budget</w:t>
                                    </w:r>
                                    <w:r>
                                      <w:rPr>
                                        <w:b/>
                                        <w:color w:val="BFBFBF" w:themeColor="background1" w:themeShade="BF"/>
                                        <w:sz w:val="40"/>
                                      </w:rPr>
                                      <w:br/>
                                      <w:t>constraint</w:t>
                                    </w:r>
                                  </w:p>
                                </w:txbxContent>
                              </wps:txbx>
                              <wps:bodyPr rot="0" vert="horz" wrap="square" lIns="91440" tIns="45720" rIns="91440" bIns="45720" anchor="t" anchorCtr="0">
                                <a:noAutofit/>
                              </wps:bodyPr>
                            </wps:wsp>
                          </wpg:grpSp>
                        </wpg:grpSp>
                      </wpg:grpSp>
                      <wps:wsp>
                        <wps:cNvPr id="12" name="Straight Connector 12"/>
                        <wps:cNvCnPr/>
                        <wps:spPr>
                          <a:xfrm>
                            <a:off x="2918129" y="2472856"/>
                            <a:ext cx="1890433" cy="213941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Arc 20"/>
                        <wps:cNvSpPr/>
                        <wps:spPr>
                          <a:xfrm>
                            <a:off x="0" y="286247"/>
                            <a:ext cx="4806530" cy="439084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6EA16C" id="Group 15" o:spid="_x0000_s1026" style="position:absolute;margin-left:-174.05pt;margin-top:23.65pt;width:630.15pt;height:415.5pt;z-index:251681792" coordsize="80026,5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">
                <v:group id="Group 17" o:spid="_x0000_s1027" style="position:absolute;left:18685;width:61341;height:52768" coordsize="61341,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6" o:spid="_x0000_s1028" style="position:absolute;width:61341;height:52768" coordsize="61341,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left:45339;top:25050;width:16002;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7F13072" w14:textId="77777777" w:rsidR="003D6EA3" w:rsidRDefault="003D6EA3">
                            <w:r>
                              <w:t>Other consumption</w:t>
                            </w:r>
                          </w:p>
                        </w:txbxContent>
                      </v:textbox>
                    </v:shape>
                    <v:shape id="Text Box 2" o:spid="_x0000_s1030" type="#_x0000_t202" style="position:absolute;left:28860;top:48482;width:16002;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CE2D2D1" w14:textId="77777777" w:rsidR="003D6EA3" w:rsidRDefault="003D6EA3" w:rsidP="003D6EA3">
                            <w:r>
                              <w:t>Other consumption</w:t>
                            </w:r>
                          </w:p>
                        </w:txbxContent>
                      </v:textbox>
                    </v:shape>
                    <v:group id="Group 14" o:spid="_x0000_s1031" style="position:absolute;width:45148;height:29813" coordsize="45148,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2" o:spid="_x0000_s1032" type="#_x0000_t202" style="position:absolute;top:25050;width:10763;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0481537" w14:textId="77777777" w:rsidR="003D6EA3" w:rsidRDefault="003D6EA3" w:rsidP="003D6EA3">
                              <w:r>
                                <w:t>Health inputs</w:t>
                              </w:r>
                              <w:r>
                                <w:br/>
                                <w:t>(healthcare)</w:t>
                              </w:r>
                            </w:p>
                          </w:txbxContent>
                        </v:textbox>
                      </v:shape>
                      <v:shape id="Text Box 2" o:spid="_x0000_s1033" type="#_x0000_t202" style="position:absolute;left:29146;width:16002;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1012A86" w14:textId="77777777" w:rsidR="003D6EA3" w:rsidRDefault="003D6EA3" w:rsidP="003D6EA3">
                              <w:r>
                                <w:t>Health</w:t>
                              </w:r>
                            </w:p>
                          </w:txbxContent>
                        </v:textbox>
                      </v:shape>
                    </v:group>
                  </v:group>
                  <v:group id="Group 13" o:spid="_x0000_s1034" style="position:absolute;left:4667;top:857;width:50387;height:48107" coordsize="50387,4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1" o:spid="_x0000_s1035" style="position:absolute;width:49815;height:48107" coordsize="49815,4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Straight Connector 1" o:spid="_x0000_s1036" style="position:absolute;visibility:visible;mso-wrap-style:square" from="24765,0" to="24765,48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" strokecolor="black [3200]" strokeweight=".5pt">
                        <v:stroke joinstyle="miter"/>
                      </v:line>
                      <v:line id="Straight Connector 2" o:spid="_x0000_s1037" style="position:absolute;visibility:visible;mso-wrap-style:square" from="0,23907" to="49815,23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group>
                    <v:group id="Group 10" o:spid="_x0000_s1038" style="position:absolute;top:2095;width:50387;height:41434" coordsize="50387,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2" o:spid="_x0000_s1039" type="#_x0000_t202" style="position:absolute;left:762;top:6096;width:21431;height:8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2302B2C" w14:textId="77777777" w:rsidR="003D6EA3" w:rsidRPr="003D6EA3" w:rsidRDefault="003D6EA3" w:rsidP="003D6EA3">
                              <w:pPr>
                                <w:jc w:val="center"/>
                                <w:rPr>
                                  <w:b/>
                                  <w:color w:val="BFBFBF" w:themeColor="background1" w:themeShade="BF"/>
                                  <w:sz w:val="40"/>
                                </w:rPr>
                              </w:pPr>
                              <w:r w:rsidRPr="003D6EA3">
                                <w:rPr>
                                  <w:b/>
                                  <w:color w:val="BFBFBF" w:themeColor="background1" w:themeShade="BF"/>
                                  <w:sz w:val="40"/>
                                </w:rPr>
                                <w:t>Health production function</w:t>
                              </w:r>
                            </w:p>
                          </w:txbxContent>
                        </v:textbox>
                      </v:shape>
                      <v:shape id="Text Box 2" o:spid="_x0000_s1040" type="#_x0000_t202" style="position:absolute;left:28956;width:21431;height:1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BAEBCC8" w14:textId="77777777" w:rsidR="003D6EA3" w:rsidRDefault="003D6EA3" w:rsidP="003D6EA3">
                              <w:pPr>
                                <w:jc w:val="center"/>
                                <w:rPr>
                                  <w:b/>
                                  <w:color w:val="BFBFBF" w:themeColor="background1" w:themeShade="BF"/>
                                  <w:sz w:val="40"/>
                                </w:rPr>
                              </w:pPr>
                              <w:r>
                                <w:rPr>
                                  <w:b/>
                                  <w:color w:val="BFBFBF" w:themeColor="background1" w:themeShade="BF"/>
                                  <w:sz w:val="40"/>
                                </w:rPr>
                                <w:t>Indifference curves,</w:t>
                              </w:r>
                            </w:p>
                            <w:p w14:paraId="298D4409" w14:textId="77777777" w:rsidR="003D6EA3" w:rsidRPr="003D6EA3" w:rsidRDefault="003D6EA3" w:rsidP="003D6EA3">
                              <w:pPr>
                                <w:jc w:val="center"/>
                                <w:rPr>
                                  <w:b/>
                                  <w:color w:val="BFBFBF" w:themeColor="background1" w:themeShade="BF"/>
                                  <w:sz w:val="40"/>
                                </w:rPr>
                              </w:pPr>
                              <w:r>
                                <w:rPr>
                                  <w:b/>
                                  <w:color w:val="BFBFBF" w:themeColor="background1" w:themeShade="BF"/>
                                  <w:sz w:val="40"/>
                                </w:rPr>
                                <w:t>Welfare possibility</w:t>
                              </w:r>
                              <w:r>
                                <w:rPr>
                                  <w:b/>
                                  <w:color w:val="BFBFBF" w:themeColor="background1" w:themeShade="BF"/>
                                  <w:sz w:val="40"/>
                                </w:rPr>
                                <w:br/>
                                <w:t>frontier</w:t>
                              </w:r>
                            </w:p>
                          </w:txbxContent>
                        </v:textbox>
                      </v:shape>
                      <v:shape id="Text Box 2" o:spid="_x0000_s1041" type="#_x0000_t202" style="position:absolute;left:28479;top:28384;width:21432;height:1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0C801AA" w14:textId="77777777" w:rsidR="003D6EA3" w:rsidRPr="003D6EA3" w:rsidRDefault="003D6EA3" w:rsidP="003D6EA3">
                              <w:pPr>
                                <w:jc w:val="center"/>
                                <w:rPr>
                                  <w:b/>
                                  <w:color w:val="BFBFBF" w:themeColor="background1" w:themeShade="BF"/>
                                  <w:sz w:val="40"/>
                                </w:rPr>
                              </w:pPr>
                              <w:r>
                                <w:rPr>
                                  <w:b/>
                                  <w:color w:val="BFBFBF" w:themeColor="background1" w:themeShade="BF"/>
                                  <w:sz w:val="40"/>
                                </w:rPr>
                                <w:t>consumption</w:t>
                              </w:r>
                              <w:r>
                                <w:rPr>
                                  <w:b/>
                                  <w:color w:val="BFBFBF" w:themeColor="background1" w:themeShade="BF"/>
                                  <w:sz w:val="40"/>
                                </w:rPr>
                                <w:br/>
                                <w:t>=</w:t>
                              </w:r>
                              <w:r>
                                <w:rPr>
                                  <w:b/>
                                  <w:color w:val="BFBFBF" w:themeColor="background1" w:themeShade="BF"/>
                                  <w:sz w:val="40"/>
                                </w:rPr>
                                <w:br/>
                                <w:t>consumption</w:t>
                              </w:r>
                            </w:p>
                          </w:txbxContent>
                        </v:textbox>
                      </v:shape>
                      <v:shape id="Text Box 2" o:spid="_x0000_s1042" type="#_x0000_t202" style="position:absolute;top:30003;width:21431;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EF94008" w14:textId="77777777" w:rsidR="003D6EA3" w:rsidRPr="003D6EA3" w:rsidRDefault="003D6EA3" w:rsidP="003D6EA3">
                              <w:pPr>
                                <w:jc w:val="center"/>
                                <w:rPr>
                                  <w:b/>
                                  <w:color w:val="BFBFBF" w:themeColor="background1" w:themeShade="BF"/>
                                  <w:sz w:val="40"/>
                                </w:rPr>
                              </w:pPr>
                              <w:r>
                                <w:rPr>
                                  <w:b/>
                                  <w:color w:val="BFBFBF" w:themeColor="background1" w:themeShade="BF"/>
                                  <w:sz w:val="40"/>
                                </w:rPr>
                                <w:t>Budget</w:t>
                              </w:r>
                              <w:r>
                                <w:rPr>
                                  <w:b/>
                                  <w:color w:val="BFBFBF" w:themeColor="background1" w:themeShade="BF"/>
                                  <w:sz w:val="40"/>
                                </w:rPr>
                                <w:br/>
                                <w:t>constraint</w:t>
                              </w:r>
                            </w:p>
                          </w:txbxContent>
                        </v:textbox>
                      </v:shape>
                    </v:group>
                  </v:group>
                </v:group>
                <v:line id="Straight Connector 12" o:spid="_x0000_s1043" style="position:absolute;visibility:visible;mso-wrap-style:square" from="29181,24728" to="48085,4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" strokecolor="black [3213]" strokeweight=".5pt">
                  <v:stroke joinstyle="miter"/>
                </v:line>
                <v:shape id="Arc 20" o:spid="_x0000_s1044" style="position:absolute;top:2862;width:48065;height:43908;visibility:visible;mso-wrap-style:square;v-text-anchor:middle" coordsize="4806530,4390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" path="m2403265,nsc3730552,,4806530,982924,4806530,2195423r-2403265,l2403265,xem2403265,nfc3730552,,4806530,982924,4806530,2195423e" filled="f" strokecolor="black [3213]" strokeweight=".5pt">
                  <v:stroke joinstyle="miter"/>
                  <v:path arrowok="t" o:connecttype="custom" o:connectlocs="2403265,0;4806530,2195423" o:connectangles="0,0"/>
                </v:shape>
              </v:group>
            </w:pict>
          </mc:Fallback>
        </mc:AlternateContent>
      </w:r>
      <w:r w:rsidR="003D6EA3" w:rsidRPr="000A7C97">
        <w:rPr>
          <w:sz w:val="24"/>
        </w:rPr>
        <w:t xml:space="preserve"> </w:t>
      </w:r>
    </w:p>
    <w:p w14:paraId="15DA6736" w14:textId="77777777" w:rsidR="00CF3C35" w:rsidRPr="000A7C97" w:rsidRDefault="00CF3C35" w:rsidP="00065E58">
      <w:pPr>
        <w:jc w:val="both"/>
        <w:rPr>
          <w:sz w:val="24"/>
        </w:rPr>
      </w:pPr>
      <w:r w:rsidRPr="000A7C97">
        <w:rPr>
          <w:sz w:val="24"/>
        </w:rPr>
        <w:br w:type="page"/>
      </w:r>
    </w:p>
    <w:p w14:paraId="76B6442D" w14:textId="77777777" w:rsidR="006D3D04" w:rsidRPr="000A7C97" w:rsidRDefault="006D3D04" w:rsidP="00065E58">
      <w:pPr>
        <w:jc w:val="both"/>
        <w:rPr>
          <w:b/>
          <w:sz w:val="24"/>
        </w:rPr>
      </w:pPr>
      <w:r w:rsidRPr="000A7C97">
        <w:rPr>
          <w:b/>
          <w:sz w:val="24"/>
        </w:rPr>
        <w:lastRenderedPageBreak/>
        <w:t>Activity 2:</w:t>
      </w:r>
    </w:p>
    <w:p w14:paraId="49627014" w14:textId="77777777" w:rsidR="006D3D04" w:rsidRPr="000A7C97" w:rsidRDefault="006D3D04" w:rsidP="00065E58">
      <w:pPr>
        <w:jc w:val="both"/>
        <w:rPr>
          <w:sz w:val="24"/>
        </w:rPr>
      </w:pPr>
      <w:r w:rsidRPr="000A7C97">
        <w:rPr>
          <w:sz w:val="24"/>
        </w:rPr>
        <w:t xml:space="preserve">Compare answers as a group – if there are any differences, discuss why. Agree on a final correct answer. </w:t>
      </w:r>
      <w:r w:rsidR="00097491" w:rsidRPr="000A7C97">
        <w:rPr>
          <w:sz w:val="24"/>
        </w:rPr>
        <w:t>Draw this on sheet 1.</w:t>
      </w:r>
      <w:r w:rsidR="00F72DCE" w:rsidRPr="000A7C97">
        <w:rPr>
          <w:sz w:val="24"/>
        </w:rPr>
        <w:t xml:space="preserve"> In a different colour, add lines to show the impact of a fall in income.</w:t>
      </w:r>
    </w:p>
    <w:p w14:paraId="6072814F" w14:textId="77777777" w:rsidR="00097491" w:rsidRPr="000A7C97" w:rsidRDefault="00097491" w:rsidP="00065E58">
      <w:pPr>
        <w:jc w:val="both"/>
        <w:rPr>
          <w:b/>
          <w:sz w:val="24"/>
        </w:rPr>
      </w:pPr>
      <w:r w:rsidRPr="000A7C97">
        <w:rPr>
          <w:b/>
          <w:sz w:val="24"/>
        </w:rPr>
        <w:t>Activity 3:</w:t>
      </w:r>
    </w:p>
    <w:p w14:paraId="23D7AFEF" w14:textId="77777777" w:rsidR="00097491" w:rsidRPr="000A7C97" w:rsidRDefault="00097491" w:rsidP="00065E58">
      <w:pPr>
        <w:jc w:val="both"/>
        <w:rPr>
          <w:sz w:val="24"/>
        </w:rPr>
      </w:pPr>
      <w:r w:rsidRPr="000A7C97">
        <w:rPr>
          <w:sz w:val="24"/>
        </w:rPr>
        <w:t xml:space="preserve">Now consider, as a group, how you would illustrate an increase in the level of the individual’s education. Hint: think about which of the quadrants is directly affected by this change. </w:t>
      </w:r>
      <w:r w:rsidR="00F72DCE" w:rsidRPr="000A7C97">
        <w:rPr>
          <w:sz w:val="24"/>
        </w:rPr>
        <w:t>Agree on an answer and d</w:t>
      </w:r>
      <w:r w:rsidRPr="000A7C97">
        <w:rPr>
          <w:sz w:val="24"/>
        </w:rPr>
        <w:t>raw this on sheet 2. What does this imply for optimum levels of health and healthcare inputs?</w:t>
      </w:r>
    </w:p>
    <w:p w14:paraId="24851D72" w14:textId="77777777" w:rsidR="006D3D04" w:rsidRPr="000A7C97" w:rsidRDefault="006D3D04" w:rsidP="00065E58">
      <w:pPr>
        <w:jc w:val="both"/>
        <w:rPr>
          <w:b/>
          <w:sz w:val="24"/>
        </w:rPr>
      </w:pPr>
    </w:p>
    <w:p w14:paraId="21C76C0B" w14:textId="77777777" w:rsidR="00CF3C35" w:rsidRPr="000A7C97" w:rsidRDefault="00B91D3A" w:rsidP="00065E58">
      <w:pPr>
        <w:jc w:val="both"/>
        <w:rPr>
          <w:b/>
          <w:sz w:val="24"/>
        </w:rPr>
      </w:pPr>
      <w:r w:rsidRPr="000A7C97">
        <w:rPr>
          <w:b/>
          <w:sz w:val="24"/>
        </w:rPr>
        <w:t>Part B: health as an investment good</w:t>
      </w:r>
    </w:p>
    <w:p w14:paraId="7A889C5D" w14:textId="77777777" w:rsidR="00097491" w:rsidRPr="000A7C97" w:rsidRDefault="00097491" w:rsidP="00065E58">
      <w:pPr>
        <w:jc w:val="both"/>
        <w:rPr>
          <w:sz w:val="24"/>
        </w:rPr>
      </w:pPr>
      <w:r w:rsidRPr="000A7C97">
        <w:rPr>
          <w:sz w:val="24"/>
        </w:rPr>
        <w:t>While the diagram we use to illustrate health as an investment good is quite substantially simpler than that for health as a consumption good, it is equally important to understand the intuition.</w:t>
      </w:r>
    </w:p>
    <w:p w14:paraId="65E388BB" w14:textId="77777777" w:rsidR="00097491" w:rsidRPr="000A7C97" w:rsidRDefault="00097491" w:rsidP="00065E58">
      <w:pPr>
        <w:jc w:val="both"/>
        <w:rPr>
          <w:b/>
          <w:sz w:val="24"/>
        </w:rPr>
      </w:pPr>
      <w:r w:rsidRPr="000A7C97">
        <w:rPr>
          <w:b/>
          <w:sz w:val="24"/>
        </w:rPr>
        <w:t>Activity 4:</w:t>
      </w:r>
    </w:p>
    <w:p w14:paraId="65014BF7" w14:textId="77777777" w:rsidR="00097491" w:rsidRPr="000A7C97" w:rsidRDefault="00097491" w:rsidP="00065E58">
      <w:pPr>
        <w:jc w:val="both"/>
        <w:rPr>
          <w:sz w:val="24"/>
        </w:rPr>
      </w:pPr>
      <w:r w:rsidRPr="000A7C97">
        <w:rPr>
          <w:sz w:val="24"/>
        </w:rPr>
        <w:t>Without referring to lecture notes, on the axes below, draw a diagram to illustrate a model of health as an investment good. Again, you can discuss in twos if you wish. Ensure you label the axes and any lines you draw.</w:t>
      </w:r>
    </w:p>
    <w:p w14:paraId="7DCC415B" w14:textId="77777777" w:rsidR="00097491" w:rsidRPr="000A7C97" w:rsidRDefault="00097491" w:rsidP="00065E58">
      <w:pPr>
        <w:jc w:val="both"/>
        <w:rPr>
          <w:sz w:val="24"/>
        </w:rPr>
      </w:pPr>
      <w:r w:rsidRPr="000A7C97">
        <w:rPr>
          <w:noProof/>
          <w:sz w:val="24"/>
          <w:lang w:eastAsia="en-GB"/>
        </w:rPr>
        <mc:AlternateContent>
          <mc:Choice Requires="wps">
            <w:drawing>
              <wp:anchor distT="0" distB="0" distL="114300" distR="114300" simplePos="0" relativeHeight="251676672" behindDoc="0" locked="0" layoutInCell="1" allowOverlap="1" wp14:anchorId="5B2C3832" wp14:editId="4A74C01D">
                <wp:simplePos x="0" y="0"/>
                <wp:positionH relativeFrom="column">
                  <wp:posOffset>561975</wp:posOffset>
                </wp:positionH>
                <wp:positionV relativeFrom="paragraph">
                  <wp:posOffset>81280</wp:posOffset>
                </wp:positionV>
                <wp:extent cx="0" cy="34290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3429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2EDF34" id="Straight Connector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4.25pt,6.4pt" to="44.25pt,2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" strokecolor="black [3200]" strokeweight=".5pt">
                <v:stroke joinstyle="miter"/>
              </v:line>
            </w:pict>
          </mc:Fallback>
        </mc:AlternateContent>
      </w:r>
    </w:p>
    <w:p w14:paraId="1FF43F37" w14:textId="77777777" w:rsidR="00097491" w:rsidRPr="000A7C97" w:rsidRDefault="00097491" w:rsidP="00065E58">
      <w:pPr>
        <w:jc w:val="both"/>
        <w:rPr>
          <w:sz w:val="24"/>
        </w:rPr>
      </w:pPr>
      <w:r w:rsidRPr="000A7C97">
        <w:rPr>
          <w:noProof/>
          <w:sz w:val="24"/>
          <w:lang w:eastAsia="en-GB"/>
        </w:rPr>
        <mc:AlternateContent>
          <mc:Choice Requires="wps">
            <w:drawing>
              <wp:anchor distT="0" distB="0" distL="114300" distR="114300" simplePos="0" relativeHeight="251677696" behindDoc="0" locked="0" layoutInCell="1" allowOverlap="1" wp14:anchorId="7BFAEC3A" wp14:editId="64456926">
                <wp:simplePos x="0" y="0"/>
                <wp:positionH relativeFrom="column">
                  <wp:posOffset>85090</wp:posOffset>
                </wp:positionH>
                <wp:positionV relativeFrom="paragraph">
                  <wp:posOffset>2834005</wp:posOffset>
                </wp:positionV>
                <wp:extent cx="513397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513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33A135"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7pt,223.15pt" to="410.95pt,2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" strokecolor="black [3200]" strokeweight=".5pt">
                <v:stroke joinstyle="miter"/>
              </v:line>
            </w:pict>
          </mc:Fallback>
        </mc:AlternateContent>
      </w:r>
    </w:p>
    <w:p w14:paraId="7829DDE5" w14:textId="77777777" w:rsidR="00097491" w:rsidRPr="000A7C97" w:rsidRDefault="00097491" w:rsidP="00065E58">
      <w:pPr>
        <w:jc w:val="both"/>
        <w:rPr>
          <w:sz w:val="24"/>
        </w:rPr>
      </w:pPr>
    </w:p>
    <w:p w14:paraId="79328DE1" w14:textId="77777777" w:rsidR="00097491" w:rsidRPr="000A7C97" w:rsidRDefault="00097491" w:rsidP="00065E58">
      <w:pPr>
        <w:jc w:val="both"/>
        <w:rPr>
          <w:sz w:val="24"/>
        </w:rPr>
      </w:pPr>
    </w:p>
    <w:p w14:paraId="2379DBF6" w14:textId="77777777" w:rsidR="00097491" w:rsidRPr="000A7C97" w:rsidRDefault="00097491" w:rsidP="00065E58">
      <w:pPr>
        <w:jc w:val="both"/>
        <w:rPr>
          <w:sz w:val="24"/>
        </w:rPr>
      </w:pPr>
    </w:p>
    <w:p w14:paraId="14F84383" w14:textId="77777777" w:rsidR="00097491" w:rsidRPr="000A7C97" w:rsidRDefault="00097491" w:rsidP="00065E58">
      <w:pPr>
        <w:jc w:val="both"/>
        <w:rPr>
          <w:sz w:val="24"/>
        </w:rPr>
      </w:pPr>
    </w:p>
    <w:p w14:paraId="1342B596" w14:textId="77777777" w:rsidR="00097491" w:rsidRPr="000A7C97" w:rsidRDefault="00097491" w:rsidP="00065E58">
      <w:pPr>
        <w:jc w:val="both"/>
        <w:rPr>
          <w:sz w:val="24"/>
        </w:rPr>
      </w:pPr>
    </w:p>
    <w:p w14:paraId="013CE96D" w14:textId="77777777" w:rsidR="00097491" w:rsidRPr="000A7C97" w:rsidRDefault="00097491" w:rsidP="00065E58">
      <w:pPr>
        <w:jc w:val="both"/>
        <w:rPr>
          <w:sz w:val="24"/>
        </w:rPr>
      </w:pPr>
    </w:p>
    <w:p w14:paraId="18D3BB57" w14:textId="77777777" w:rsidR="00097491" w:rsidRPr="000A7C97" w:rsidRDefault="00097491" w:rsidP="00065E58">
      <w:pPr>
        <w:jc w:val="both"/>
        <w:rPr>
          <w:sz w:val="24"/>
        </w:rPr>
      </w:pPr>
    </w:p>
    <w:p w14:paraId="0DC6A9B0" w14:textId="77777777" w:rsidR="00097491" w:rsidRPr="000A7C97" w:rsidRDefault="00097491" w:rsidP="00065E58">
      <w:pPr>
        <w:jc w:val="both"/>
        <w:rPr>
          <w:sz w:val="24"/>
        </w:rPr>
      </w:pPr>
    </w:p>
    <w:p w14:paraId="196882F1" w14:textId="77777777" w:rsidR="00097491" w:rsidRPr="000A7C97" w:rsidRDefault="00097491" w:rsidP="00065E58">
      <w:pPr>
        <w:jc w:val="both"/>
        <w:rPr>
          <w:sz w:val="24"/>
        </w:rPr>
      </w:pPr>
    </w:p>
    <w:p w14:paraId="59742A02" w14:textId="77777777" w:rsidR="00097491" w:rsidRPr="000A7C97" w:rsidRDefault="00097491" w:rsidP="00065E58">
      <w:pPr>
        <w:jc w:val="both"/>
        <w:rPr>
          <w:sz w:val="24"/>
        </w:rPr>
      </w:pPr>
    </w:p>
    <w:p w14:paraId="587C77BD" w14:textId="77777777" w:rsidR="00097491" w:rsidRPr="000A7C97" w:rsidRDefault="00097491" w:rsidP="00065E58">
      <w:pPr>
        <w:jc w:val="both"/>
        <w:rPr>
          <w:b/>
          <w:sz w:val="24"/>
        </w:rPr>
      </w:pPr>
      <w:r w:rsidRPr="000A7C97">
        <w:rPr>
          <w:b/>
          <w:sz w:val="24"/>
        </w:rPr>
        <w:t>Activity 5:</w:t>
      </w:r>
    </w:p>
    <w:p w14:paraId="3A0A6A1F" w14:textId="77777777" w:rsidR="00097491" w:rsidRPr="000A7C97" w:rsidRDefault="00097491" w:rsidP="00065E58">
      <w:pPr>
        <w:jc w:val="both"/>
        <w:rPr>
          <w:sz w:val="24"/>
        </w:rPr>
      </w:pPr>
      <w:r w:rsidRPr="000A7C97">
        <w:rPr>
          <w:sz w:val="24"/>
        </w:rPr>
        <w:t>Discuss as a group how to illustrate an increase in the level of the individual’s education. Add a line to the diagram above to illustrate this.</w:t>
      </w:r>
    </w:p>
    <w:sectPr w:rsidR="00097491" w:rsidRPr="000A7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723"/>
    <w:rsid w:val="0002446B"/>
    <w:rsid w:val="00031AF0"/>
    <w:rsid w:val="00065E58"/>
    <w:rsid w:val="00097491"/>
    <w:rsid w:val="000A4175"/>
    <w:rsid w:val="000A7C97"/>
    <w:rsid w:val="00192EA1"/>
    <w:rsid w:val="002A0444"/>
    <w:rsid w:val="00377ABC"/>
    <w:rsid w:val="003D6EA3"/>
    <w:rsid w:val="00463723"/>
    <w:rsid w:val="0053486B"/>
    <w:rsid w:val="00543520"/>
    <w:rsid w:val="006D3D04"/>
    <w:rsid w:val="007C2BAA"/>
    <w:rsid w:val="008234B5"/>
    <w:rsid w:val="00B91D3A"/>
    <w:rsid w:val="00B93D0B"/>
    <w:rsid w:val="00CF3C35"/>
    <w:rsid w:val="00F074C8"/>
    <w:rsid w:val="00F65AFF"/>
    <w:rsid w:val="00F72DCE"/>
    <w:rsid w:val="00FD6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BEAF"/>
  <w15:chartTrackingRefBased/>
  <w15:docId w15:val="{DCBD6CE6-F0BE-4D3B-BFAB-50F50F05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520"/>
    <w:rPr>
      <w:rFonts w:ascii="Segoe UI" w:hAnsi="Segoe UI" w:cs="Segoe UI"/>
      <w:sz w:val="18"/>
      <w:szCs w:val="18"/>
    </w:rPr>
  </w:style>
  <w:style w:type="character" w:styleId="Hyperlink">
    <w:name w:val="Hyperlink"/>
    <w:basedOn w:val="DefaultParagraphFont"/>
    <w:uiPriority w:val="99"/>
    <w:unhideWhenUsed/>
    <w:rsid w:val="00065E58"/>
    <w:rPr>
      <w:color w:val="0563C1" w:themeColor="hyperlink"/>
      <w:u w:val="single"/>
    </w:rPr>
  </w:style>
  <w:style w:type="character" w:styleId="UnresolvedMention">
    <w:name w:val="Unresolved Mention"/>
    <w:basedOn w:val="DefaultParagraphFont"/>
    <w:uiPriority w:val="99"/>
    <w:semiHidden/>
    <w:unhideWhenUsed/>
    <w:rsid w:val="00065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2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howdon@leeds.ac.uk" TargetMode="External"/><Relationship Id="rId4" Type="http://schemas.openxmlformats.org/officeDocument/2006/relationships/hyperlink" Target="https://doi.org/10.1111/j.1467-8586.1986.tb00206.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Howdon</dc:creator>
  <cp:keywords/>
  <dc:description/>
  <cp:lastModifiedBy>Daniel Howdon</cp:lastModifiedBy>
  <cp:revision>3</cp:revision>
  <cp:lastPrinted>2019-10-16T12:53:00Z</cp:lastPrinted>
  <dcterms:created xsi:type="dcterms:W3CDTF">2020-10-19T13:47:00Z</dcterms:created>
  <dcterms:modified xsi:type="dcterms:W3CDTF">2020-10-19T13:48:00Z</dcterms:modified>
</cp:coreProperties>
</file>